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D0" w:rsidRDefault="008803D0">
      <w:pPr>
        <w:pStyle w:val="Body"/>
        <w:rPr>
          <w:b/>
          <w:bCs/>
          <w:sz w:val="32"/>
          <w:szCs w:val="32"/>
        </w:rPr>
      </w:pPr>
    </w:p>
    <w:p w:rsidR="008803D0" w:rsidRDefault="00686D2E">
      <w:pPr>
        <w:pStyle w:val="Body"/>
        <w:rPr>
          <w:b/>
          <w:bCs/>
          <w:sz w:val="32"/>
          <w:szCs w:val="32"/>
        </w:rPr>
      </w:pPr>
      <w:r>
        <w:rPr>
          <w:b/>
          <w:bCs/>
          <w:sz w:val="32"/>
          <w:szCs w:val="32"/>
        </w:rPr>
        <w:t xml:space="preserve">September 2016 </w:t>
      </w:r>
    </w:p>
    <w:p w:rsidR="008803D0" w:rsidRDefault="00686D2E">
      <w:pPr>
        <w:pStyle w:val="NoSpacing"/>
      </w:pPr>
      <w:r>
        <w:t xml:space="preserve">The </w:t>
      </w:r>
      <w:r>
        <w:rPr>
          <w:b/>
          <w:bCs/>
        </w:rPr>
        <w:t>Arizona Office of Tourism</w:t>
      </w:r>
      <w:r>
        <w:t xml:space="preserve"> is pleased to provide this monthly update of new and noteworthy items. AOT’s promotional focus centers on four primary areas: Culinary, Adventure, Culture &amp; Heritage and Wellness. This monthly update includes</w:t>
      </w:r>
      <w:r>
        <w:t xml:space="preserve"> news within those areas and also includes a general section as well as a section on hotel and resort news.</w:t>
      </w:r>
    </w:p>
    <w:p w:rsidR="008803D0" w:rsidRDefault="008803D0">
      <w:pPr>
        <w:pStyle w:val="NoSpacing"/>
      </w:pPr>
    </w:p>
    <w:p w:rsidR="008803D0" w:rsidRDefault="00686D2E">
      <w:pPr>
        <w:pStyle w:val="NoSpacing"/>
      </w:pPr>
      <w:r>
        <w:t xml:space="preserve">For more information, please contact Tony Alba at </w:t>
      </w:r>
      <w:hyperlink r:id="rId6" w:history="1">
        <w:r>
          <w:rPr>
            <w:rStyle w:val="Hyperlink0"/>
          </w:rPr>
          <w:t>talba@tourism.az.gov</w:t>
        </w:r>
      </w:hyperlink>
      <w:r>
        <w:t xml:space="preserve"> , Marjorie Magnusson at </w:t>
      </w:r>
      <w:hyperlink r:id="rId7" w:history="1">
        <w:r>
          <w:rPr>
            <w:rStyle w:val="Hyperlink0"/>
          </w:rPr>
          <w:t>mmagnusson@tourism.az.gov</w:t>
        </w:r>
      </w:hyperlink>
      <w:r>
        <w:t xml:space="preserve"> or Kim Todd at </w:t>
      </w:r>
      <w:hyperlink r:id="rId8" w:history="1">
        <w:r>
          <w:rPr>
            <w:rStyle w:val="Hyperlink0"/>
          </w:rPr>
          <w:t>ktodd@tourism.az.gov</w:t>
        </w:r>
      </w:hyperlink>
      <w:r>
        <w:t>.</w:t>
      </w:r>
    </w:p>
    <w:p w:rsidR="008803D0" w:rsidRDefault="008803D0">
      <w:pPr>
        <w:pStyle w:val="NoSpacing"/>
        <w:rPr>
          <w:b/>
          <w:bCs/>
          <w:sz w:val="28"/>
          <w:szCs w:val="28"/>
        </w:rPr>
      </w:pPr>
    </w:p>
    <w:p w:rsidR="008803D0" w:rsidRDefault="00686D2E">
      <w:pPr>
        <w:pStyle w:val="NoSpacing"/>
        <w:rPr>
          <w:b/>
          <w:bCs/>
          <w:sz w:val="28"/>
          <w:szCs w:val="28"/>
          <w:u w:val="single"/>
        </w:rPr>
      </w:pPr>
      <w:r>
        <w:rPr>
          <w:b/>
          <w:bCs/>
          <w:sz w:val="28"/>
          <w:szCs w:val="28"/>
          <w:u w:val="single"/>
        </w:rPr>
        <w:t xml:space="preserve">Culinary </w:t>
      </w:r>
    </w:p>
    <w:p w:rsidR="008803D0" w:rsidRDefault="008803D0">
      <w:pPr>
        <w:pStyle w:val="NoSpacing"/>
      </w:pPr>
    </w:p>
    <w:p w:rsidR="008803D0" w:rsidRDefault="00686D2E">
      <w:pPr>
        <w:pStyle w:val="NoSpacing"/>
      </w:pPr>
      <w:proofErr w:type="spellStart"/>
      <w:r>
        <w:rPr>
          <w:b/>
          <w:bCs/>
        </w:rPr>
        <w:t>Willcox</w:t>
      </w:r>
      <w:proofErr w:type="spellEnd"/>
      <w:r>
        <w:rPr>
          <w:b/>
          <w:bCs/>
        </w:rPr>
        <w:t xml:space="preserve"> has been recognized as an American Viticulture Area</w:t>
      </w:r>
      <w:r>
        <w:t xml:space="preserve"> (AVA), a designated wine grape-growing </w:t>
      </w:r>
      <w:r>
        <w:t xml:space="preserve">area with geographic features and boundaries defined by the Alcohol and Tobacco Tax and Trade Bureau (TTB) of the United States Department of the Treasury. </w:t>
      </w:r>
      <w:proofErr w:type="spellStart"/>
      <w:r>
        <w:t>Willcox</w:t>
      </w:r>
      <w:proofErr w:type="spellEnd"/>
      <w:r>
        <w:t xml:space="preserve"> is the second wine region in Arizona to be designated as an AVA. Read more </w:t>
      </w:r>
      <w:hyperlink r:id="rId9" w:history="1">
        <w:r>
          <w:rPr>
            <w:rStyle w:val="Hyperlink0"/>
          </w:rPr>
          <w:t>here</w:t>
        </w:r>
      </w:hyperlink>
      <w:r>
        <w:t>.</w:t>
      </w:r>
    </w:p>
    <w:p w:rsidR="008803D0" w:rsidRDefault="008803D0">
      <w:pPr>
        <w:pStyle w:val="NoSpacing"/>
        <w:rPr>
          <w:shd w:val="clear" w:color="auto" w:fill="FFFFFF"/>
        </w:rPr>
      </w:pPr>
    </w:p>
    <w:p w:rsidR="008803D0" w:rsidRDefault="00686D2E">
      <w:pPr>
        <w:pStyle w:val="NoSpacing"/>
      </w:pPr>
      <w:r>
        <w:t xml:space="preserve">After 70+ years of ownership by the Wong family, the operation of </w:t>
      </w:r>
      <w:r>
        <w:rPr>
          <w:b/>
          <w:bCs/>
        </w:rPr>
        <w:t>Grand Canyon Cafe in Flagstaff</w:t>
      </w:r>
      <w:r>
        <w:t xml:space="preserve"> is passing to new owner</w:t>
      </w:r>
      <w:r>
        <w:t xml:space="preserve">s who will carry on Wong family legacy of the historic diner on Route 66. The cafe is being purchased by local brewers Michael and </w:t>
      </w:r>
      <w:proofErr w:type="spellStart"/>
      <w:r>
        <w:t>Alissa</w:t>
      </w:r>
      <w:proofErr w:type="spellEnd"/>
      <w:r>
        <w:t xml:space="preserve"> </w:t>
      </w:r>
      <w:proofErr w:type="spellStart"/>
      <w:r>
        <w:t>Marquess</w:t>
      </w:r>
      <w:proofErr w:type="spellEnd"/>
      <w:r>
        <w:t xml:space="preserve"> and local restaurateurs Laura and Paul </w:t>
      </w:r>
      <w:proofErr w:type="spellStart"/>
      <w:r>
        <w:t>Moir</w:t>
      </w:r>
      <w:proofErr w:type="spellEnd"/>
      <w:r>
        <w:t xml:space="preserve">. Grand Canyon Cafe on historic Route 66 has been operated by the </w:t>
      </w:r>
      <w:r>
        <w:t xml:space="preserve">Wong family since 1943. The new owners intend to honor the history by preserving a selection of menu favorites and maintaining the integrity of the dining room with many of the 1940's booths, counter and neon intact. They will bring the </w:t>
      </w:r>
      <w:proofErr w:type="spellStart"/>
      <w:r>
        <w:t>Marquesses</w:t>
      </w:r>
      <w:proofErr w:type="spellEnd"/>
      <w:r>
        <w:t>’ craft b</w:t>
      </w:r>
      <w:r>
        <w:t xml:space="preserve">eer influence and the </w:t>
      </w:r>
      <w:proofErr w:type="spellStart"/>
      <w:r>
        <w:t>Moires</w:t>
      </w:r>
      <w:proofErr w:type="spellEnd"/>
      <w:r>
        <w:t xml:space="preserve">’ wine and food knowledge to the menu and also plan to bring back the ice cream counter and compounded sodas that were part of the original cafe. It will re-open in December 2016 and is located at </w:t>
      </w:r>
      <w:r>
        <w:rPr>
          <w:color w:val="222222"/>
          <w:u w:color="222222"/>
          <w:shd w:val="clear" w:color="auto" w:fill="FFFFFF"/>
        </w:rPr>
        <w:t>110 Historic Rte 66, Flagstaff,</w:t>
      </w:r>
      <w:r>
        <w:rPr>
          <w:color w:val="222222"/>
          <w:u w:color="222222"/>
          <w:shd w:val="clear" w:color="auto" w:fill="FFFFFF"/>
        </w:rPr>
        <w:t xml:space="preserve"> AZ 86001.</w:t>
      </w:r>
      <w:r>
        <w:rPr>
          <w:rFonts w:ascii="Arial" w:hAnsi="Arial"/>
          <w:color w:val="222222"/>
          <w:sz w:val="20"/>
          <w:szCs w:val="20"/>
          <w:u w:color="222222"/>
          <w:shd w:val="clear" w:color="auto" w:fill="FFFFFF"/>
        </w:rPr>
        <w:t xml:space="preserve"> </w:t>
      </w:r>
    </w:p>
    <w:p w:rsidR="008803D0" w:rsidRDefault="008803D0">
      <w:pPr>
        <w:pStyle w:val="NoSpacing"/>
      </w:pPr>
      <w:bookmarkStart w:id="0" w:name="OLE_LINK11"/>
    </w:p>
    <w:p w:rsidR="008803D0" w:rsidRDefault="00686D2E">
      <w:pPr>
        <w:pStyle w:val="NoSpacing"/>
      </w:pPr>
      <w:r>
        <w:t>Five downtown Scottsdale wine tasting rooms have joined forces to launch the “</w:t>
      </w:r>
      <w:r>
        <w:rPr>
          <w:b/>
          <w:bCs/>
        </w:rPr>
        <w:t>Scottsdale Wine Trail</w:t>
      </w:r>
      <w:r>
        <w:t>.” This cooperative of wineries and their united efforts will continue to advance education and exposure for Arizona produced wines and wineries</w:t>
      </w:r>
      <w:r>
        <w:t>.</w:t>
      </w:r>
      <w:bookmarkEnd w:id="0"/>
      <w:r>
        <w:t> </w:t>
      </w:r>
      <w:bookmarkStart w:id="1" w:name="OLE_LINK13"/>
      <w:r>
        <w:t xml:space="preserve"> All of the wineries have tasting rooms and retail shops that are within walking distance.</w:t>
      </w:r>
      <w:r>
        <w:t xml:space="preserve"> The</w:t>
      </w:r>
      <w:bookmarkEnd w:id="1"/>
      <w:r>
        <w:t> </w:t>
      </w:r>
      <w:bookmarkStart w:id="2" w:name="OLE_LINK17"/>
      <w:r>
        <w:t xml:space="preserve">Scottsdale Wine Trail features an official SWT Passport to oenophiles or just everyday wine lovers offering SWT swag, and special discounts for completing the </w:t>
      </w:r>
      <w:r>
        <w:t xml:space="preserve">Wine Trail tasting </w:t>
      </w:r>
      <w:proofErr w:type="gramStart"/>
      <w:r>
        <w:t>program</w:t>
      </w:r>
      <w:proofErr w:type="gramEnd"/>
      <w:r>
        <w:t>. Details and signup for the SWT Passport are online at </w:t>
      </w:r>
      <w:hyperlink r:id="rId10" w:history="1">
        <w:r>
          <w:rPr>
            <w:rStyle w:val="Hyperlink0"/>
          </w:rPr>
          <w:t>www.scottsdalewinetrail.com</w:t>
        </w:r>
      </w:hyperlink>
      <w:r>
        <w:t>.</w:t>
      </w:r>
      <w:bookmarkEnd w:id="2"/>
      <w:r>
        <w:t> </w:t>
      </w:r>
    </w:p>
    <w:p w:rsidR="008803D0" w:rsidRDefault="008803D0">
      <w:pPr>
        <w:pStyle w:val="NoSpacing"/>
        <w:rPr>
          <w:b/>
          <w:bCs/>
        </w:rPr>
      </w:pPr>
    </w:p>
    <w:p w:rsidR="008803D0" w:rsidRDefault="008803D0">
      <w:pPr>
        <w:pStyle w:val="NoSpacing"/>
        <w:rPr>
          <w:b/>
          <w:bCs/>
        </w:rPr>
      </w:pPr>
    </w:p>
    <w:p w:rsidR="008803D0" w:rsidRDefault="008803D0">
      <w:pPr>
        <w:pStyle w:val="NoSpacing"/>
        <w:rPr>
          <w:b/>
          <w:bCs/>
        </w:rPr>
      </w:pPr>
    </w:p>
    <w:p w:rsidR="008803D0" w:rsidRDefault="008803D0">
      <w:pPr>
        <w:pStyle w:val="NoSpacing"/>
        <w:rPr>
          <w:b/>
          <w:bCs/>
        </w:rPr>
      </w:pPr>
    </w:p>
    <w:p w:rsidR="008803D0" w:rsidRDefault="008803D0">
      <w:pPr>
        <w:pStyle w:val="NoSpacing"/>
        <w:rPr>
          <w:b/>
          <w:bCs/>
        </w:rPr>
      </w:pPr>
    </w:p>
    <w:p w:rsidR="008803D0" w:rsidRDefault="008803D0">
      <w:pPr>
        <w:pStyle w:val="NoSpacing"/>
        <w:rPr>
          <w:b/>
          <w:bCs/>
        </w:rPr>
      </w:pPr>
    </w:p>
    <w:p w:rsidR="008803D0" w:rsidRDefault="008803D0">
      <w:pPr>
        <w:pStyle w:val="NoSpacing"/>
        <w:rPr>
          <w:b/>
          <w:bCs/>
        </w:rPr>
      </w:pPr>
    </w:p>
    <w:p w:rsidR="008803D0" w:rsidRDefault="008803D0">
      <w:pPr>
        <w:pStyle w:val="NoSpacing"/>
        <w:rPr>
          <w:b/>
          <w:bCs/>
        </w:rPr>
      </w:pPr>
    </w:p>
    <w:p w:rsidR="008803D0" w:rsidRDefault="008803D0">
      <w:pPr>
        <w:pStyle w:val="NoSpacing"/>
      </w:pPr>
    </w:p>
    <w:p w:rsidR="008803D0" w:rsidRDefault="008803D0">
      <w:pPr>
        <w:pStyle w:val="NoSpacing"/>
      </w:pPr>
    </w:p>
    <w:p w:rsidR="008803D0" w:rsidRDefault="00686D2E">
      <w:pPr>
        <w:pStyle w:val="NoSpacing"/>
        <w:rPr>
          <w:b/>
          <w:bCs/>
          <w:sz w:val="32"/>
          <w:szCs w:val="32"/>
          <w:u w:val="single"/>
        </w:rPr>
      </w:pPr>
      <w:r>
        <w:rPr>
          <w:b/>
          <w:bCs/>
          <w:sz w:val="32"/>
          <w:szCs w:val="32"/>
          <w:u w:val="single"/>
        </w:rPr>
        <w:t xml:space="preserve">Adventure </w:t>
      </w:r>
    </w:p>
    <w:p w:rsidR="008803D0" w:rsidRDefault="00686D2E">
      <w:pPr>
        <w:pStyle w:val="NoSpacing"/>
        <w:jc w:val="center"/>
      </w:pPr>
      <w:r>
        <w:rPr>
          <w:noProof/>
        </w:rPr>
        <w:drawing>
          <wp:inline distT="0" distB="0" distL="0" distR="0">
            <wp:extent cx="2924175" cy="1647825"/>
            <wp:effectExtent l="0" t="0" r="0" b="0"/>
            <wp:docPr id="1073741826" name="officeArt object" descr="C:\Users\mmagnusson\Desktop\Petrified Forest National Park (U.S. National Park Service)_files\FAEBEE04-1DD8-B71B-0BA11ABB8B89C175.jpg"/>
            <wp:cNvGraphicFramePr/>
            <a:graphic xmlns:a="http://schemas.openxmlformats.org/drawingml/2006/main">
              <a:graphicData uri="http://schemas.openxmlformats.org/drawingml/2006/picture">
                <pic:pic xmlns:pic="http://schemas.openxmlformats.org/drawingml/2006/picture">
                  <pic:nvPicPr>
                    <pic:cNvPr id="1073741826" name="image1.jpeg" descr="C:\Users\mmagnusson\Desktop\Petrified Forest National Park (U.S. National Park Service)_files\FAEBEE04-1DD8-B71B-0BA11ABB8B89C175.jpg"/>
                    <pic:cNvPicPr>
                      <a:picLocks noChangeAspect="1"/>
                    </pic:cNvPicPr>
                  </pic:nvPicPr>
                  <pic:blipFill>
                    <a:blip r:embed="rId11" cstate="print">
                      <a:extLst/>
                    </a:blip>
                    <a:stretch>
                      <a:fillRect/>
                    </a:stretch>
                  </pic:blipFill>
                  <pic:spPr>
                    <a:xfrm>
                      <a:off x="0" y="0"/>
                      <a:ext cx="2924175" cy="1647825"/>
                    </a:xfrm>
                    <a:prstGeom prst="rect">
                      <a:avLst/>
                    </a:prstGeom>
                    <a:ln w="12700" cap="flat">
                      <a:noFill/>
                      <a:miter lim="400000"/>
                    </a:ln>
                    <a:effectLst/>
                  </pic:spPr>
                </pic:pic>
              </a:graphicData>
            </a:graphic>
          </wp:inline>
        </w:drawing>
      </w:r>
    </w:p>
    <w:p w:rsidR="008803D0" w:rsidRDefault="00686D2E">
      <w:pPr>
        <w:pStyle w:val="NoSpacing"/>
        <w:jc w:val="center"/>
      </w:pPr>
      <w:r>
        <w:t>Petrified Forest National Park</w:t>
      </w:r>
    </w:p>
    <w:p w:rsidR="008803D0" w:rsidRDefault="008803D0">
      <w:pPr>
        <w:pStyle w:val="NoSpacing"/>
      </w:pPr>
    </w:p>
    <w:p w:rsidR="008803D0" w:rsidRDefault="00686D2E">
      <w:pPr>
        <w:pStyle w:val="NoSpacing"/>
      </w:pPr>
      <w:r>
        <w:rPr>
          <w:b/>
          <w:bCs/>
        </w:rPr>
        <w:t>Petrified Forest National Pa</w:t>
      </w:r>
      <w:r>
        <w:rPr>
          <w:b/>
          <w:bCs/>
        </w:rPr>
        <w:t>rk has launched a second year of Every Kid in a Park Pass</w:t>
      </w:r>
      <w:r>
        <w:t xml:space="preserve">. The Park was selected by the National Park Foundation to receive a 2016 field trip grant as part of the </w:t>
      </w:r>
      <w:hyperlink r:id="rId12" w:history="1">
        <w:r>
          <w:rPr>
            <w:rStyle w:val="Hyperlink1"/>
          </w:rPr>
          <w:t>Open Out Doors for Kids program</w:t>
        </w:r>
      </w:hyperlink>
      <w:r>
        <w:t>.  The Petrifi</w:t>
      </w:r>
      <w:r>
        <w:t xml:space="preserve">ed Forest National Park encourages all fourth graders to visit the park for free this year and offers grand vistas of the Painted Desert and one of the largest deposits of petrified wood in the world. Fossils of Late Triassic plants and animals as well as </w:t>
      </w:r>
      <w:r>
        <w:t xml:space="preserve">13,000 years of human history can also be experienced. A 28-mile long road winds through the park and offers plenty of kid-friendly stops and walks. Visit </w:t>
      </w:r>
      <w:hyperlink r:id="rId13" w:history="1">
        <w:r>
          <w:rPr>
            <w:rStyle w:val="Hyperlink0"/>
          </w:rPr>
          <w:t>www.EveryKidinaPark.gov</w:t>
        </w:r>
      </w:hyperlink>
      <w:r>
        <w:t xml:space="preserve"> to download the pass and obtai</w:t>
      </w:r>
      <w:r>
        <w:t xml:space="preserve">n more information. For park hours of operation, visit </w:t>
      </w:r>
      <w:hyperlink r:id="rId14" w:history="1">
        <w:r>
          <w:rPr>
            <w:rStyle w:val="Hyperlink0"/>
          </w:rPr>
          <w:t>www.nps.gov/pefo</w:t>
        </w:r>
      </w:hyperlink>
      <w:r>
        <w:t xml:space="preserve">. </w:t>
      </w:r>
    </w:p>
    <w:p w:rsidR="008803D0" w:rsidRDefault="008803D0">
      <w:pPr>
        <w:pStyle w:val="NoSpacing"/>
      </w:pPr>
    </w:p>
    <w:p w:rsidR="008803D0" w:rsidRDefault="00686D2E">
      <w:pPr>
        <w:pStyle w:val="NoSpacing"/>
      </w:pPr>
      <w:r>
        <w:rPr>
          <w:b/>
          <w:bCs/>
          <w:color w:val="333333"/>
          <w:u w:color="333333"/>
        </w:rPr>
        <w:t xml:space="preserve">Arizona State Parks opened a newly constructed boat ramp at </w:t>
      </w:r>
      <w:hyperlink r:id="rId15" w:history="1">
        <w:r>
          <w:rPr>
            <w:rStyle w:val="Hyperlink0"/>
          </w:rPr>
          <w:t>Lake Havasu State Park</w:t>
        </w:r>
      </w:hyperlink>
      <w:r>
        <w:rPr>
          <w:color w:val="0000FF"/>
          <w:u w:color="0000FF"/>
        </w:rPr>
        <w:t xml:space="preserve"> </w:t>
      </w:r>
      <w:r>
        <w:t>on September 2. The boat ramp takes pressure off the main launch site and allows for less congestion when launching and</w:t>
      </w:r>
      <w:r>
        <w:t xml:space="preserve"> loading boats. A new exit and more parking has also been added to alleviate traffic at the park. </w:t>
      </w:r>
    </w:p>
    <w:p w:rsidR="008803D0" w:rsidRDefault="008803D0">
      <w:pPr>
        <w:pStyle w:val="NoSpacing"/>
      </w:pPr>
    </w:p>
    <w:p w:rsidR="008803D0" w:rsidRDefault="00686D2E">
      <w:pPr>
        <w:pStyle w:val="NoSpacing"/>
      </w:pPr>
      <w:r>
        <w:rPr>
          <w:b/>
          <w:bCs/>
        </w:rPr>
        <w:t xml:space="preserve">Arizona </w:t>
      </w:r>
      <w:proofErr w:type="spellStart"/>
      <w:r>
        <w:rPr>
          <w:b/>
          <w:bCs/>
        </w:rPr>
        <w:t>Snowbowl</w:t>
      </w:r>
      <w:proofErr w:type="spellEnd"/>
      <w:r>
        <w:rPr>
          <w:b/>
          <w:bCs/>
        </w:rPr>
        <w:t xml:space="preserve"> in Flagstaff </w:t>
      </w:r>
      <w:r>
        <w:t xml:space="preserve">will open its 2016-17 winter ski season on Friday, </w:t>
      </w:r>
      <w:proofErr w:type="gramStart"/>
      <w:r>
        <w:t>November  11</w:t>
      </w:r>
      <w:proofErr w:type="gramEnd"/>
      <w:r>
        <w:t xml:space="preserve">, with a new feature, the new </w:t>
      </w:r>
      <w:hyperlink r:id="rId16" w:history="1">
        <w:r>
          <w:rPr>
            <w:rStyle w:val="Hyperlink0"/>
          </w:rPr>
          <w:t>Grand Canyon Express</w:t>
        </w:r>
      </w:hyperlink>
      <w:r>
        <w:t>. The Grand Canyon Express is Arizona’s only high-speed six-person lift and is aptly named because riders can see Grand Canyon from the lift. It will transport skiers up the mountain in six minutes.  The new lift is</w:t>
      </w:r>
      <w:r>
        <w:t xml:space="preserve"> just over a mile in length (5,801 feet) with a vertical rise of 1,546 feet and will provide access to more than 80 percent of the ski area.  The top terminal is located on Ridge Trail at 10,900 feet in elevation. Lift capacity is 1,800 persons per hour. T</w:t>
      </w:r>
      <w:r>
        <w:t>his year’s opening day is the earliest opening in the resort’s history.</w:t>
      </w:r>
      <w:r>
        <w:br/>
      </w:r>
    </w:p>
    <w:p w:rsidR="008803D0" w:rsidRDefault="00686D2E">
      <w:pPr>
        <w:pStyle w:val="NoSpacing"/>
      </w:pPr>
      <w:r>
        <w:rPr>
          <w:b/>
          <w:bCs/>
        </w:rPr>
        <w:t>The Four Seasons Resort in Scottsdale and Arizona Outback Adventures</w:t>
      </w:r>
      <w:r>
        <w:t xml:space="preserve"> have created an exclusive guided experience offered only to Four Seasons guests - </w:t>
      </w:r>
      <w:hyperlink r:id="rId17" w:history="1">
        <w:r>
          <w:rPr>
            <w:rStyle w:val="Hyperlink0"/>
          </w:rPr>
          <w:t>Sip, Cycle and Soar</w:t>
        </w:r>
      </w:hyperlink>
      <w:r>
        <w:t>. The tour showcases the Verde Valley's beauty, from red rock formations to vineyards.  It begins with an aerial tour of Sedona and Oak Creek Canyon, above stunning sandstone but</w:t>
      </w:r>
      <w:r>
        <w:t>tes, impressive monuments and the dramatic landscape of the canyon. Afterwards, guests ride amidst the lush flora on a guided bike tour to Page Springs Cellars vineyards and winery, where they will cool down with a wine tasting and a bucolic outdoor lunch.</w:t>
      </w:r>
      <w:r>
        <w:t xml:space="preserve"> After recharging by the calming waters of Oak Creek, guests continue with a nature walk in Red Rock State Park.  Guides will offer an insight into the history, geology and diverse vegetation of </w:t>
      </w:r>
      <w:r>
        <w:lastRenderedPageBreak/>
        <w:t xml:space="preserve">the mesmerizing Southwest.  </w:t>
      </w:r>
      <w:r>
        <w:br/>
      </w:r>
    </w:p>
    <w:p w:rsidR="008803D0" w:rsidRDefault="00686D2E">
      <w:pPr>
        <w:pStyle w:val="NoSpacing"/>
        <w:rPr>
          <w:b/>
          <w:bCs/>
          <w:sz w:val="32"/>
          <w:szCs w:val="32"/>
          <w:u w:val="single"/>
        </w:rPr>
      </w:pPr>
      <w:r>
        <w:rPr>
          <w:b/>
          <w:bCs/>
          <w:sz w:val="32"/>
          <w:szCs w:val="32"/>
          <w:u w:val="single"/>
        </w:rPr>
        <w:t>Culture/Heritage</w:t>
      </w:r>
    </w:p>
    <w:p w:rsidR="008803D0" w:rsidRDefault="008803D0">
      <w:pPr>
        <w:pStyle w:val="NoSpacing"/>
      </w:pPr>
    </w:p>
    <w:p w:rsidR="008803D0" w:rsidRDefault="00686D2E">
      <w:pPr>
        <w:pStyle w:val="NoSpacing"/>
        <w:rPr>
          <w:b/>
          <w:bCs/>
        </w:rPr>
      </w:pPr>
      <w:r>
        <w:rPr>
          <w:b/>
          <w:bCs/>
        </w:rPr>
        <w:t xml:space="preserve">The </w:t>
      </w:r>
      <w:proofErr w:type="spellStart"/>
      <w:r>
        <w:rPr>
          <w:b/>
          <w:bCs/>
        </w:rPr>
        <w:t>OdySea</w:t>
      </w:r>
      <w:proofErr w:type="spellEnd"/>
      <w:r>
        <w:rPr>
          <w:b/>
          <w:bCs/>
        </w:rPr>
        <w:t xml:space="preserve"> </w:t>
      </w:r>
      <w:r>
        <w:rPr>
          <w:b/>
          <w:bCs/>
        </w:rPr>
        <w:t>Aquarium</w:t>
      </w:r>
      <w:r>
        <w:t xml:space="preserve"> opened in Scottsdale on Saturday, September 3. Located at the Salt River Pima-Maricopa Indian Community, it is the largest aquarium in the Southwest, s</w:t>
      </w:r>
      <w:r>
        <w:t xml:space="preserve">panning 200,000 square feet. The two-level, state-of-the-art facility holds more than 2 million </w:t>
      </w:r>
      <w:r>
        <w:t xml:space="preserve">gallons of water and can accommodate more than 10,000 visitors daily. The </w:t>
      </w:r>
      <w:hyperlink r:id="rId18" w:history="1">
        <w:proofErr w:type="spellStart"/>
        <w:r>
          <w:rPr>
            <w:rStyle w:val="Hyperlink0"/>
          </w:rPr>
          <w:t>OdySea</w:t>
        </w:r>
        <w:proofErr w:type="spellEnd"/>
        <w:r>
          <w:rPr>
            <w:rStyle w:val="Hyperlink0"/>
          </w:rPr>
          <w:t xml:space="preserve"> Aquarium</w:t>
        </w:r>
      </w:hyperlink>
      <w:r>
        <w:t xml:space="preserve"> offers an educational, interactive and entertaining experience for </w:t>
      </w:r>
      <w:proofErr w:type="gramStart"/>
      <w:r>
        <w:t>guests  by</w:t>
      </w:r>
      <w:proofErr w:type="gramEnd"/>
      <w:r>
        <w:t xml:space="preserve"> combining theme-park-style amusement with e</w:t>
      </w:r>
      <w:r>
        <w:t xml:space="preserve">ngaging presentations of aquatic life. The facility includes a 3D theater, </w:t>
      </w:r>
      <w:proofErr w:type="spellStart"/>
      <w:r>
        <w:t>SeaTREK</w:t>
      </w:r>
      <w:proofErr w:type="spellEnd"/>
      <w:r>
        <w:t xml:space="preserve">™ underwater ocean walking and a one-of-a-kind voyage through the “Living Sea.” </w:t>
      </w:r>
      <w:r>
        <w:t>Visitors may also participate in scheduled daily events throughout the day such as feedings, e</w:t>
      </w:r>
      <w:r>
        <w:t>nrichment sessions for the animals, and question and answer sessions with aquarists.</w:t>
      </w:r>
      <w:r>
        <w:rPr>
          <w:b/>
          <w:bCs/>
        </w:rPr>
        <w:t xml:space="preserve"> </w:t>
      </w:r>
    </w:p>
    <w:p w:rsidR="008803D0" w:rsidRDefault="00686D2E">
      <w:pPr>
        <w:pStyle w:val="NoSpacing"/>
        <w:jc w:val="center"/>
        <w:rPr>
          <w:b/>
          <w:bCs/>
        </w:rPr>
      </w:pPr>
      <w:r>
        <w:rPr>
          <w:noProof/>
        </w:rPr>
        <w:drawing>
          <wp:inline distT="0" distB="0" distL="0" distR="0">
            <wp:extent cx="5943600" cy="1891146"/>
            <wp:effectExtent l="0" t="0" r="0" b="0"/>
            <wp:docPr id="1073741827" name="officeArt object" descr="New aquarium under construction"/>
            <wp:cNvGraphicFramePr/>
            <a:graphic xmlns:a="http://schemas.openxmlformats.org/drawingml/2006/main">
              <a:graphicData uri="http://schemas.openxmlformats.org/drawingml/2006/picture">
                <pic:pic xmlns:pic="http://schemas.openxmlformats.org/drawingml/2006/picture">
                  <pic:nvPicPr>
                    <pic:cNvPr id="1073741827" name="image2.jpeg" descr="New aquarium under construction"/>
                    <pic:cNvPicPr>
                      <a:picLocks noChangeAspect="1"/>
                    </pic:cNvPicPr>
                  </pic:nvPicPr>
                  <pic:blipFill>
                    <a:blip r:embed="rId19" cstate="print">
                      <a:extLst/>
                    </a:blip>
                    <a:stretch>
                      <a:fillRect/>
                    </a:stretch>
                  </pic:blipFill>
                  <pic:spPr>
                    <a:xfrm>
                      <a:off x="0" y="0"/>
                      <a:ext cx="5943600" cy="1891146"/>
                    </a:xfrm>
                    <a:prstGeom prst="rect">
                      <a:avLst/>
                    </a:prstGeom>
                    <a:ln w="12700" cap="flat">
                      <a:noFill/>
                      <a:miter lim="400000"/>
                    </a:ln>
                    <a:effectLst/>
                  </pic:spPr>
                </pic:pic>
              </a:graphicData>
            </a:graphic>
          </wp:inline>
        </w:drawing>
      </w:r>
    </w:p>
    <w:p w:rsidR="008803D0" w:rsidRDefault="00686D2E">
      <w:pPr>
        <w:pStyle w:val="NoSpacing"/>
        <w:jc w:val="center"/>
        <w:rPr>
          <w:b/>
          <w:bCs/>
        </w:rPr>
      </w:pPr>
      <w:r>
        <w:rPr>
          <w:b/>
          <w:bCs/>
        </w:rPr>
        <w:t xml:space="preserve">The </w:t>
      </w:r>
      <w:proofErr w:type="spellStart"/>
      <w:r>
        <w:rPr>
          <w:b/>
          <w:bCs/>
        </w:rPr>
        <w:t>OdySea</w:t>
      </w:r>
      <w:proofErr w:type="spellEnd"/>
      <w:r>
        <w:rPr>
          <w:b/>
          <w:bCs/>
        </w:rPr>
        <w:t xml:space="preserve"> Aquarium in Scottsdale</w:t>
      </w:r>
    </w:p>
    <w:p w:rsidR="008803D0" w:rsidRDefault="008803D0">
      <w:pPr>
        <w:pStyle w:val="NoSpacing"/>
      </w:pPr>
    </w:p>
    <w:p w:rsidR="008803D0" w:rsidRDefault="00686D2E">
      <w:pPr>
        <w:pStyle w:val="NoSpacing"/>
      </w:pPr>
      <w:r>
        <w:t xml:space="preserve">The old brick and adobe buildings lining </w:t>
      </w:r>
      <w:r>
        <w:rPr>
          <w:b/>
          <w:bCs/>
        </w:rPr>
        <w:t>Tempe’s Mill Avenue</w:t>
      </w:r>
      <w:r>
        <w:t xml:space="preserve"> have stories going back to the 1800s. Now, as you walk through downtown </w:t>
      </w:r>
      <w:r>
        <w:t>Tempe, you can learn the secrets of the buildings, see what they looked like when they were new and hear about their original owners and uses. The City of Tempe has launched the</w:t>
      </w:r>
      <w:r>
        <w:rPr>
          <w:color w:val="2E2E2E"/>
          <w:u w:color="2E2E2E"/>
        </w:rPr>
        <w:t> </w:t>
      </w:r>
      <w:hyperlink r:id="rId20" w:history="1">
        <w:r>
          <w:rPr>
            <w:rStyle w:val="Hyperlink0"/>
          </w:rPr>
          <w:t>Downtown Tempe – Walk Through History interactive StoryMap.</w:t>
        </w:r>
      </w:hyperlink>
      <w:r>
        <w:t> The map includes an interactive self-guided walking tour of downtown Tempe, viewable on smart phones and devices, side-by-side historic and modern photos of histori</w:t>
      </w:r>
      <w:r>
        <w:t xml:space="preserve">c buildings and Tempe points of pride, and access to additional resources and site data for each individual property through links to the Tempe Historic Property Register. Future phases of </w:t>
      </w:r>
      <w:proofErr w:type="spellStart"/>
      <w:r>
        <w:t>StoryMap</w:t>
      </w:r>
      <w:proofErr w:type="spellEnd"/>
      <w:r>
        <w:t xml:space="preserve"> will include video stories.</w:t>
      </w:r>
      <w:r>
        <w:rPr>
          <w:color w:val="2E2E2E"/>
          <w:u w:color="2E2E2E"/>
        </w:rPr>
        <w:t> </w:t>
      </w:r>
      <w:r>
        <w:t>Additional traditional maps ar</w:t>
      </w:r>
      <w:r>
        <w:t>e available at </w:t>
      </w:r>
      <w:hyperlink r:id="rId21" w:history="1">
        <w:r>
          <w:rPr>
            <w:rStyle w:val="Hyperlink0"/>
          </w:rPr>
          <w:t>www.tempe.gov/historicpres</w:t>
        </w:r>
      </w:hyperlink>
      <w:r>
        <w:rPr>
          <w:color w:val="2E2E2E"/>
          <w:u w:color="2E2E2E"/>
        </w:rPr>
        <w:t> </w:t>
      </w:r>
      <w:r>
        <w:t>under Maps and Tours.</w:t>
      </w:r>
    </w:p>
    <w:p w:rsidR="008803D0" w:rsidRDefault="008803D0">
      <w:pPr>
        <w:pStyle w:val="NoSpacing"/>
      </w:pPr>
    </w:p>
    <w:p w:rsidR="00686D2E" w:rsidRDefault="00686D2E">
      <w:pPr>
        <w:pStyle w:val="NoSpacing"/>
      </w:pPr>
      <w:r>
        <w:t xml:space="preserve"> </w:t>
      </w:r>
      <w:r>
        <w:rPr>
          <w:b/>
          <w:bCs/>
        </w:rPr>
        <w:t>A</w:t>
      </w:r>
      <w:r>
        <w:t xml:space="preserve"> </w:t>
      </w:r>
      <w:r>
        <w:rPr>
          <w:b/>
          <w:bCs/>
        </w:rPr>
        <w:t>new model train has been installed in the Flagstaff Visitor Center,</w:t>
      </w:r>
      <w:r>
        <w:t xml:space="preserve"> located at 1 East Route 66. The train engine is a scaled-down replica o</w:t>
      </w:r>
      <w:r>
        <w:t xml:space="preserve">f an historic logging train called “Two Spot” that worked in Flagstaff from 1911-1949, also known as Baldwin Locomotive #35938. The actual locomotive is on display in downtown Flagstaff just a block east of the </w:t>
      </w:r>
      <w:hyperlink r:id="rId22" w:history="1">
        <w:r>
          <w:rPr>
            <w:rStyle w:val="Hyperlink0"/>
          </w:rPr>
          <w:t>Flagstaff Visitor Center</w:t>
        </w:r>
      </w:hyperlink>
      <w:r>
        <w:t xml:space="preserve"> and is on the National Register of Historic places.  People will be able to visit and see both the original and the model while visiting downtown Flagstaff. The model train track circles the perimeter of the Visit</w:t>
      </w:r>
      <w:r>
        <w:t xml:space="preserve">or Center interior.  Visitors can pay a small fee and have the opportunity to push a button to make it chug to life followed </w:t>
      </w:r>
    </w:p>
    <w:p w:rsidR="00686D2E" w:rsidRDefault="00686D2E">
      <w:pPr>
        <w:pStyle w:val="NoSpacing"/>
      </w:pPr>
    </w:p>
    <w:p w:rsidR="00686D2E" w:rsidRDefault="00686D2E">
      <w:pPr>
        <w:pStyle w:val="NoSpacing"/>
      </w:pPr>
    </w:p>
    <w:p w:rsidR="008803D0" w:rsidRDefault="00686D2E">
      <w:pPr>
        <w:pStyle w:val="NoSpacing"/>
      </w:pPr>
      <w:proofErr w:type="gramStart"/>
      <w:r>
        <w:t>by</w:t>
      </w:r>
      <w:proofErr w:type="gramEnd"/>
      <w:r>
        <w:t xml:space="preserve"> several minutes of watching it go around the room. In mid-October a model of downtown Flagstaff and a mural in the northwest cor</w:t>
      </w:r>
      <w:r>
        <w:t xml:space="preserve">ner of the building that will show more Flagstaff history will be added. </w:t>
      </w:r>
    </w:p>
    <w:p w:rsidR="008803D0" w:rsidRDefault="008803D0">
      <w:pPr>
        <w:pStyle w:val="NormalWeb"/>
        <w:spacing w:before="0" w:after="0"/>
      </w:pPr>
    </w:p>
    <w:p w:rsidR="008803D0" w:rsidRDefault="00686D2E">
      <w:pPr>
        <w:pStyle w:val="NormalWeb"/>
        <w:spacing w:before="0" w:after="0"/>
        <w:rPr>
          <w:rFonts w:ascii="Calibri" w:eastAsia="Calibri" w:hAnsi="Calibri" w:cs="Calibri"/>
          <w:sz w:val="20"/>
          <w:szCs w:val="20"/>
        </w:rPr>
      </w:pPr>
      <w:r>
        <w:rPr>
          <w:rFonts w:ascii="Calibri" w:eastAsia="Calibri" w:hAnsi="Calibri" w:cs="Calibri"/>
          <w:b/>
          <w:bCs/>
          <w:sz w:val="32"/>
          <w:szCs w:val="32"/>
          <w:u w:val="single"/>
        </w:rPr>
        <w:t>Wellness</w:t>
      </w:r>
    </w:p>
    <w:p w:rsidR="008803D0" w:rsidRDefault="008803D0">
      <w:pPr>
        <w:pStyle w:val="NormalWeb"/>
        <w:widowControl w:val="0"/>
        <w:spacing w:before="0" w:after="0"/>
        <w:ind w:left="270" w:hanging="270"/>
        <w:rPr>
          <w:rFonts w:ascii="Calibri" w:eastAsia="Calibri" w:hAnsi="Calibri" w:cs="Calibri"/>
          <w:sz w:val="20"/>
          <w:szCs w:val="20"/>
        </w:rPr>
      </w:pPr>
    </w:p>
    <w:p w:rsidR="008803D0" w:rsidRDefault="00686D2E">
      <w:pPr>
        <w:pStyle w:val="NoSpacing"/>
      </w:pPr>
      <w:r>
        <w:t xml:space="preserve">The age-old tradition of infusing water with gems dates back thousands of years, and now </w:t>
      </w:r>
      <w:proofErr w:type="spellStart"/>
      <w:r>
        <w:rPr>
          <w:b/>
          <w:bCs/>
        </w:rPr>
        <w:t>Amara</w:t>
      </w:r>
      <w:proofErr w:type="spellEnd"/>
      <w:r>
        <w:rPr>
          <w:b/>
          <w:bCs/>
        </w:rPr>
        <w:t xml:space="preserve"> Resort and Spa in Sedona </w:t>
      </w:r>
      <w:r>
        <w:t>is the first in the state to use </w:t>
      </w:r>
      <w:proofErr w:type="spellStart"/>
      <w:r>
        <w:t>VitaJuwel</w:t>
      </w:r>
      <w:proofErr w:type="spellEnd"/>
      <w:r>
        <w:t> </w:t>
      </w:r>
      <w:r>
        <w:t>gem water in their spa treatments with a variety of gemstone blends available. Each mixture of crystals focuses on a different element to harness the mind, body and spirit. From fostering tranquility to regulating the metabolic energies of the body and ach</w:t>
      </w:r>
      <w:r>
        <w:t xml:space="preserve">ieving the perfect balance before meditation, there is a gemstone blend for every need. </w:t>
      </w:r>
      <w:proofErr w:type="gramStart"/>
      <w:r>
        <w:t xml:space="preserve">For more information visit </w:t>
      </w:r>
      <w:hyperlink r:id="rId23" w:history="1">
        <w:r>
          <w:rPr>
            <w:rStyle w:val="Hyperlink0"/>
          </w:rPr>
          <w:t>www.amararesort.com</w:t>
        </w:r>
      </w:hyperlink>
      <w:r>
        <w:t>.</w:t>
      </w:r>
      <w:proofErr w:type="gramEnd"/>
    </w:p>
    <w:p w:rsidR="008803D0" w:rsidRDefault="008803D0">
      <w:pPr>
        <w:pStyle w:val="NoSpacing"/>
      </w:pPr>
    </w:p>
    <w:p w:rsidR="008803D0" w:rsidRDefault="008803D0">
      <w:pPr>
        <w:pStyle w:val="NoSpacing"/>
      </w:pPr>
    </w:p>
    <w:p w:rsidR="008803D0" w:rsidRDefault="00686D2E">
      <w:pPr>
        <w:pStyle w:val="NoSpacing"/>
        <w:jc w:val="center"/>
        <w:rPr>
          <w:b/>
          <w:bCs/>
        </w:rPr>
      </w:pPr>
      <w:r>
        <w:rPr>
          <w:rFonts w:ascii="Arial" w:eastAsia="Arial" w:hAnsi="Arial" w:cs="Arial"/>
          <w:noProof/>
          <w:color w:val="0000FF"/>
          <w:sz w:val="20"/>
          <w:szCs w:val="20"/>
          <w:u w:color="0000FF"/>
        </w:rPr>
        <w:drawing>
          <wp:inline distT="0" distB="0" distL="0" distR="0">
            <wp:extent cx="2570363" cy="1438275"/>
            <wp:effectExtent l="0" t="0" r="0" b="0"/>
            <wp:docPr id="1073741828" name="officeArt object" descr="http://files.constantcontact.com/d692eca8001/6c2ad5bc-004f-4f0d-a955-0a950a38cd12.jpg"/>
            <wp:cNvGraphicFramePr/>
            <a:graphic xmlns:a="http://schemas.openxmlformats.org/drawingml/2006/main">
              <a:graphicData uri="http://schemas.openxmlformats.org/drawingml/2006/picture">
                <pic:pic xmlns:pic="http://schemas.openxmlformats.org/drawingml/2006/picture">
                  <pic:nvPicPr>
                    <pic:cNvPr id="1073741828" name="image3.jpeg" descr="http://files.constantcontact.com/d692eca8001/6c2ad5bc-004f-4f0d-a955-0a950a38cd12.jpg"/>
                    <pic:cNvPicPr>
                      <a:picLocks noChangeAspect="1"/>
                    </pic:cNvPicPr>
                  </pic:nvPicPr>
                  <pic:blipFill>
                    <a:blip r:embed="rId24" cstate="print">
                      <a:extLst/>
                    </a:blip>
                    <a:stretch>
                      <a:fillRect/>
                    </a:stretch>
                  </pic:blipFill>
                  <pic:spPr>
                    <a:xfrm>
                      <a:off x="0" y="0"/>
                      <a:ext cx="2570363" cy="1438275"/>
                    </a:xfrm>
                    <a:prstGeom prst="rect">
                      <a:avLst/>
                    </a:prstGeom>
                    <a:ln w="12700" cap="flat">
                      <a:noFill/>
                      <a:miter lim="400000"/>
                    </a:ln>
                    <a:effectLst/>
                  </pic:spPr>
                </pic:pic>
              </a:graphicData>
            </a:graphic>
          </wp:inline>
        </w:drawing>
      </w:r>
    </w:p>
    <w:p w:rsidR="008803D0" w:rsidRDefault="00686D2E">
      <w:pPr>
        <w:pStyle w:val="NoSpacing"/>
        <w:jc w:val="center"/>
        <w:rPr>
          <w:b/>
          <w:bCs/>
        </w:rPr>
      </w:pPr>
      <w:r>
        <w:rPr>
          <w:b/>
          <w:bCs/>
        </w:rPr>
        <w:t xml:space="preserve">Sedona's </w:t>
      </w:r>
      <w:proofErr w:type="spellStart"/>
      <w:r>
        <w:rPr>
          <w:b/>
          <w:bCs/>
        </w:rPr>
        <w:t>Amara</w:t>
      </w:r>
      <w:proofErr w:type="spellEnd"/>
      <w:r>
        <w:rPr>
          <w:b/>
          <w:bCs/>
        </w:rPr>
        <w:t xml:space="preserve"> Resort </w:t>
      </w:r>
      <w:proofErr w:type="spellStart"/>
      <w:r>
        <w:rPr>
          <w:b/>
          <w:bCs/>
        </w:rPr>
        <w:t>VitaJuwel</w:t>
      </w:r>
      <w:proofErr w:type="spellEnd"/>
      <w:r>
        <w:rPr>
          <w:b/>
          <w:bCs/>
        </w:rPr>
        <w:t> </w:t>
      </w:r>
      <w:r>
        <w:rPr>
          <w:b/>
          <w:bCs/>
        </w:rPr>
        <w:t>gem water</w:t>
      </w:r>
    </w:p>
    <w:p w:rsidR="008803D0" w:rsidRDefault="008803D0">
      <w:pPr>
        <w:pStyle w:val="NoSpacing"/>
        <w:rPr>
          <w:b/>
          <w:bCs/>
        </w:rPr>
      </w:pPr>
    </w:p>
    <w:p w:rsidR="008803D0" w:rsidRDefault="008803D0">
      <w:pPr>
        <w:pStyle w:val="NoSpacing"/>
      </w:pPr>
    </w:p>
    <w:p w:rsidR="008803D0" w:rsidRDefault="00686D2E">
      <w:pPr>
        <w:pStyle w:val="NoSpacing"/>
      </w:pPr>
      <w:r>
        <w:t xml:space="preserve">At the </w:t>
      </w:r>
      <w:hyperlink r:id="rId25" w:history="1">
        <w:r>
          <w:rPr>
            <w:rStyle w:val="Hyperlink2"/>
          </w:rPr>
          <w:t>Fairmont Scottsdale Princess' Well &amp; Being Spa</w:t>
        </w:r>
      </w:hyperlink>
      <w:r>
        <w:rPr>
          <w:b/>
          <w:bCs/>
        </w:rPr>
        <w:t xml:space="preserve"> in Scottsdale</w:t>
      </w:r>
      <w:r>
        <w:t>, guests can "Sleep Well" with new innovative sleep-focused services using the A.R.T. of napping: the Acoustic Resonance T</w:t>
      </w:r>
      <w:r>
        <w:t>herapy in the So Sound Sleep Lounge, a zero gravity chair that induces total relaxation. Wearing headphones combined with vibration of the chair, guests can feel the music resonate through their body, creating a deep state of relaxation. Services start wit</w:t>
      </w:r>
      <w:r>
        <w:t xml:space="preserve">h a 30-minute Therapeutic Nap or the experience can be extended to one hour with the addition of Harmonized Acupuncture or Melodic </w:t>
      </w:r>
      <w:proofErr w:type="spellStart"/>
      <w:r>
        <w:t>Reflexolgy</w:t>
      </w:r>
      <w:proofErr w:type="spellEnd"/>
      <w:r>
        <w:t xml:space="preserve">. </w:t>
      </w:r>
    </w:p>
    <w:p w:rsidR="008803D0" w:rsidRDefault="008803D0">
      <w:pPr>
        <w:pStyle w:val="NoSpacing"/>
        <w:rPr>
          <w:rFonts w:ascii="Arial" w:eastAsia="Arial" w:hAnsi="Arial" w:cs="Arial"/>
          <w:sz w:val="20"/>
          <w:szCs w:val="20"/>
          <w:shd w:val="clear" w:color="auto" w:fill="FAEED9"/>
        </w:rPr>
      </w:pPr>
    </w:p>
    <w:p w:rsidR="008803D0" w:rsidRDefault="00686D2E">
      <w:pPr>
        <w:pStyle w:val="NoSpacing"/>
        <w:rPr>
          <w:b/>
          <w:bCs/>
          <w:sz w:val="32"/>
          <w:szCs w:val="32"/>
          <w:u w:val="single"/>
        </w:rPr>
      </w:pPr>
      <w:r>
        <w:rPr>
          <w:b/>
          <w:bCs/>
          <w:sz w:val="32"/>
          <w:szCs w:val="32"/>
          <w:u w:val="single"/>
        </w:rPr>
        <w:t xml:space="preserve">General </w:t>
      </w:r>
    </w:p>
    <w:p w:rsidR="008803D0" w:rsidRDefault="008803D0">
      <w:pPr>
        <w:pStyle w:val="NoSpacing"/>
        <w:rPr>
          <w:b/>
          <w:bCs/>
        </w:rPr>
      </w:pPr>
    </w:p>
    <w:p w:rsidR="008803D0" w:rsidRDefault="00686D2E">
      <w:pPr>
        <w:pStyle w:val="NoSpacing"/>
      </w:pPr>
      <w:r>
        <w:rPr>
          <w:b/>
          <w:bCs/>
        </w:rPr>
        <w:t>American Airlines launches nonstop service between New York (JFK) and Tucson</w:t>
      </w:r>
      <w:r>
        <w:t>. Service is set to begin</w:t>
      </w:r>
      <w:r>
        <w:t xml:space="preserve"> October 7, 2016. This service not only opens up nonstop service to Tucson's largest feeder market for leisure travel, but also creates one-stop travel to and from numerous international destinations, as well as for cities across the northeast United State</w:t>
      </w:r>
      <w:r>
        <w:t xml:space="preserve">s. The daily flights between Tucson and New York will be aboard a 160-passenger Boeing 737-800 aircraft featuring 16 recliner seats in first class, 30 main cabin extra seats with more legroom and 114 coach seats. </w:t>
      </w:r>
      <w:hyperlink r:id="rId26" w:history="1">
        <w:r>
          <w:rPr>
            <w:rStyle w:val="Hyperlink0"/>
          </w:rPr>
          <w:t>Visit Tucson</w:t>
        </w:r>
      </w:hyperlink>
    </w:p>
    <w:p w:rsidR="008803D0" w:rsidRDefault="008803D0">
      <w:pPr>
        <w:pStyle w:val="NoSpacing"/>
      </w:pPr>
    </w:p>
    <w:p w:rsidR="00686D2E" w:rsidRDefault="00686D2E">
      <w:pPr>
        <w:pStyle w:val="NoSpacing"/>
      </w:pPr>
      <w:r>
        <w:t xml:space="preserve">Sedona offers visitors a holiday experience each year, with its </w:t>
      </w:r>
      <w:hyperlink r:id="rId27" w:history="1">
        <w:r>
          <w:rPr>
            <w:rStyle w:val="Hyperlink3"/>
          </w:rPr>
          <w:t>Holiday Central Sedona</w:t>
        </w:r>
      </w:hyperlink>
      <w:r>
        <w:t>, the annual series of events that includes g</w:t>
      </w:r>
      <w:r>
        <w:t xml:space="preserve">lowing holiday trees, decorated storefronts and a plethora of shopping </w:t>
      </w:r>
    </w:p>
    <w:p w:rsidR="00686D2E" w:rsidRDefault="00686D2E">
      <w:pPr>
        <w:pStyle w:val="NoSpacing"/>
      </w:pPr>
    </w:p>
    <w:p w:rsidR="008803D0" w:rsidRDefault="00686D2E">
      <w:pPr>
        <w:pStyle w:val="NoSpacing"/>
      </w:pPr>
      <w:proofErr w:type="gramStart"/>
      <w:r>
        <w:t>options</w:t>
      </w:r>
      <w:proofErr w:type="gramEnd"/>
      <w:r>
        <w:t xml:space="preserve">. This winter wonderland experience will be November 24, 2016, through January 9, 2017, with more than 30 events and festivals to be enjoyed throughout the </w:t>
      </w:r>
    </w:p>
    <w:p w:rsidR="008803D0" w:rsidRDefault="008803D0">
      <w:pPr>
        <w:pStyle w:val="NoSpacing"/>
      </w:pPr>
    </w:p>
    <w:p w:rsidR="008803D0" w:rsidRDefault="00686D2E">
      <w:pPr>
        <w:pStyle w:val="NoSpacing"/>
        <w:rPr>
          <w:rFonts w:ascii="Arial" w:eastAsia="Arial" w:hAnsi="Arial" w:cs="Arial"/>
          <w:color w:val="606060"/>
          <w:u w:color="606060"/>
        </w:rPr>
      </w:pPr>
      <w:proofErr w:type="gramStart"/>
      <w:r>
        <w:t>season</w:t>
      </w:r>
      <w:proofErr w:type="gramEnd"/>
      <w:r>
        <w:t xml:space="preserve">. This year's Holiday Central Sedona affair welcomes the return of the historic </w:t>
      </w:r>
      <w:hyperlink r:id="rId28" w:history="1">
        <w:r>
          <w:rPr>
            <w:rStyle w:val="Hyperlink0"/>
          </w:rPr>
          <w:t>Red Rock Fantasy</w:t>
        </w:r>
      </w:hyperlink>
      <w:r>
        <w:rPr>
          <w:b/>
          <w:bCs/>
        </w:rPr>
        <w:t xml:space="preserve">. </w:t>
      </w:r>
      <w:r>
        <w:t>Red Rock Fantasy is a festival of nearly one million lights, providin</w:t>
      </w:r>
      <w:r>
        <w:t>g a man-made marvel returning to the city December 1 through January 1 after a four-year hiatus. It includes two dozen displays created by community organizations and businesses from the Southwest.</w:t>
      </w:r>
    </w:p>
    <w:p w:rsidR="008803D0" w:rsidRDefault="00686D2E">
      <w:pPr>
        <w:pStyle w:val="NoSpacing"/>
      </w:pPr>
      <w:r>
        <w:br/>
      </w:r>
      <w:r>
        <w:rPr>
          <w:shd w:val="clear" w:color="auto" w:fill="FFFFFF"/>
        </w:rPr>
        <w:t>The </w:t>
      </w:r>
      <w:hyperlink r:id="rId29" w:history="1">
        <w:r>
          <w:rPr>
            <w:rStyle w:val="Hyperlink4"/>
          </w:rPr>
          <w:t xml:space="preserve">Tucson </w:t>
        </w:r>
        <w:r>
          <w:rPr>
            <w:rStyle w:val="Hyperlink4"/>
          </w:rPr>
          <w:t>Botanical Gardens</w:t>
        </w:r>
      </w:hyperlink>
      <w:r>
        <w:rPr>
          <w:shd w:val="clear" w:color="auto" w:fill="FFFFFF"/>
        </w:rPr>
        <w:t> will host the New York Botanical Garden's blockbuster exhibit:</w:t>
      </w:r>
      <w:r>
        <w:rPr>
          <w:b/>
          <w:bCs/>
          <w:shd w:val="clear" w:color="auto" w:fill="FFFFFF"/>
        </w:rPr>
        <w:t xml:space="preserve"> </w:t>
      </w:r>
      <w:proofErr w:type="spellStart"/>
      <w:r>
        <w:rPr>
          <w:b/>
          <w:bCs/>
          <w:shd w:val="clear" w:color="auto" w:fill="FFFFFF"/>
        </w:rPr>
        <w:t>Frida</w:t>
      </w:r>
      <w:proofErr w:type="spellEnd"/>
      <w:r>
        <w:rPr>
          <w:b/>
          <w:bCs/>
          <w:shd w:val="clear" w:color="auto" w:fill="FFFFFF"/>
        </w:rPr>
        <w:t xml:space="preserve"> Kahlo: Art, Garden, </w:t>
      </w:r>
      <w:proofErr w:type="gramStart"/>
      <w:r>
        <w:rPr>
          <w:b/>
          <w:bCs/>
          <w:shd w:val="clear" w:color="auto" w:fill="FFFFFF"/>
        </w:rPr>
        <w:t>Life</w:t>
      </w:r>
      <w:proofErr w:type="gramEnd"/>
      <w:r>
        <w:rPr>
          <w:shd w:val="clear" w:color="auto" w:fill="FFFFFF"/>
        </w:rPr>
        <w:t xml:space="preserve"> from October 10, 2016 through May 31, 2017. This exhibit examines Kahlo's work through the lens of the plants and nature in her paintings and</w:t>
      </w:r>
      <w:r>
        <w:rPr>
          <w:shd w:val="clear" w:color="auto" w:fill="FFFFFF"/>
        </w:rPr>
        <w:t xml:space="preserve"> her personal gardens and will be accompanied by cultural celebrations and educational programming. Tucson Botanical Gardens was selected as the only institution to receive this extraordinary exhibition designed by one of the world's premier botanical gard</w:t>
      </w:r>
      <w:r>
        <w:rPr>
          <w:shd w:val="clear" w:color="auto" w:fill="FFFFFF"/>
        </w:rPr>
        <w:t xml:space="preserve">ens, the New York Botanical Garden. Tucson's exhibit will be more of a homecoming to familiar landscapes, celebrating </w:t>
      </w:r>
      <w:proofErr w:type="spellStart"/>
      <w:r>
        <w:rPr>
          <w:shd w:val="clear" w:color="auto" w:fill="FFFFFF"/>
        </w:rPr>
        <w:t>Frida</w:t>
      </w:r>
      <w:proofErr w:type="spellEnd"/>
      <w:r>
        <w:rPr>
          <w:shd w:val="clear" w:color="auto" w:fill="FFFFFF"/>
        </w:rPr>
        <w:t xml:space="preserve"> and her gardens against the vivid backdrop of the multicultural heritage of Tucson and the state of Arizona. Tucson Botanical Garden</w:t>
      </w:r>
      <w:r>
        <w:rPr>
          <w:shd w:val="clear" w:color="auto" w:fill="FFFFFF"/>
        </w:rPr>
        <w:t xml:space="preserve">s is also working with </w:t>
      </w:r>
      <w:proofErr w:type="spellStart"/>
      <w:r>
        <w:rPr>
          <w:shd w:val="clear" w:color="auto" w:fill="FFFFFF"/>
        </w:rPr>
        <w:t>Etherton</w:t>
      </w:r>
      <w:proofErr w:type="spellEnd"/>
      <w:r>
        <w:rPr>
          <w:shd w:val="clear" w:color="auto" w:fill="FFFFFF"/>
        </w:rPr>
        <w:t xml:space="preserve"> Gallery of Tucson to curate a show of photos of </w:t>
      </w:r>
      <w:proofErr w:type="spellStart"/>
      <w:r>
        <w:rPr>
          <w:shd w:val="clear" w:color="auto" w:fill="FFFFFF"/>
        </w:rPr>
        <w:t>Frida</w:t>
      </w:r>
      <w:proofErr w:type="spellEnd"/>
      <w:r>
        <w:rPr>
          <w:shd w:val="clear" w:color="auto" w:fill="FFFFFF"/>
        </w:rPr>
        <w:t xml:space="preserve"> Kahlo by Nickolas </w:t>
      </w:r>
      <w:proofErr w:type="spellStart"/>
      <w:r>
        <w:rPr>
          <w:shd w:val="clear" w:color="auto" w:fill="FFFFFF"/>
        </w:rPr>
        <w:t>Muray</w:t>
      </w:r>
      <w:proofErr w:type="spellEnd"/>
      <w:r>
        <w:rPr>
          <w:shd w:val="clear" w:color="auto" w:fill="FFFFFF"/>
        </w:rPr>
        <w:t>. </w:t>
      </w:r>
      <w:r>
        <w:t xml:space="preserve"> </w:t>
      </w:r>
    </w:p>
    <w:p w:rsidR="008803D0" w:rsidRDefault="008803D0">
      <w:pPr>
        <w:pStyle w:val="NoSpacing"/>
      </w:pPr>
    </w:p>
    <w:p w:rsidR="008803D0" w:rsidRDefault="00686D2E">
      <w:pPr>
        <w:pStyle w:val="NoSpacing"/>
        <w:jc w:val="center"/>
      </w:pPr>
      <w:r>
        <w:rPr>
          <w:noProof/>
        </w:rPr>
        <w:drawing>
          <wp:inline distT="0" distB="0" distL="0" distR="0">
            <wp:extent cx="2857500" cy="1905000"/>
            <wp:effectExtent l="0" t="0" r="0" b="0"/>
            <wp:docPr id="1073741829" name="officeArt object" descr="Pyramid- Conservatory small"/>
            <wp:cNvGraphicFramePr/>
            <a:graphic xmlns:a="http://schemas.openxmlformats.org/drawingml/2006/main">
              <a:graphicData uri="http://schemas.openxmlformats.org/drawingml/2006/picture">
                <pic:pic xmlns:pic="http://schemas.openxmlformats.org/drawingml/2006/picture">
                  <pic:nvPicPr>
                    <pic:cNvPr id="1073741829" name="image4.jpeg" descr="Pyramid- Conservatory small"/>
                    <pic:cNvPicPr>
                      <a:picLocks noChangeAspect="1"/>
                    </pic:cNvPicPr>
                  </pic:nvPicPr>
                  <pic:blipFill>
                    <a:blip r:embed="rId30" cstate="print">
                      <a:extLst/>
                    </a:blip>
                    <a:stretch>
                      <a:fillRect/>
                    </a:stretch>
                  </pic:blipFill>
                  <pic:spPr>
                    <a:xfrm>
                      <a:off x="0" y="0"/>
                      <a:ext cx="2857500" cy="1905000"/>
                    </a:xfrm>
                    <a:prstGeom prst="rect">
                      <a:avLst/>
                    </a:prstGeom>
                    <a:ln w="12700" cap="flat">
                      <a:noFill/>
                      <a:miter lim="400000"/>
                    </a:ln>
                    <a:effectLst/>
                  </pic:spPr>
                </pic:pic>
              </a:graphicData>
            </a:graphic>
          </wp:inline>
        </w:drawing>
      </w:r>
    </w:p>
    <w:p w:rsidR="008803D0" w:rsidRDefault="008803D0">
      <w:pPr>
        <w:pStyle w:val="NoSpacing"/>
      </w:pPr>
    </w:p>
    <w:p w:rsidR="008803D0" w:rsidRDefault="00686D2E">
      <w:pPr>
        <w:pStyle w:val="NoSpacing"/>
        <w:jc w:val="center"/>
        <w:rPr>
          <w:shd w:val="clear" w:color="auto" w:fill="FFFFFF"/>
        </w:rPr>
      </w:pPr>
      <w:r>
        <w:rPr>
          <w:shd w:val="clear" w:color="auto" w:fill="FFFFFF"/>
        </w:rPr>
        <w:t>Tucson Botanical Gardens hosts the New York Botanical Garden’s exhibit: </w:t>
      </w:r>
    </w:p>
    <w:p w:rsidR="008803D0" w:rsidRDefault="00686D2E">
      <w:pPr>
        <w:pStyle w:val="NoSpacing"/>
        <w:jc w:val="center"/>
      </w:pPr>
      <w:proofErr w:type="spellStart"/>
      <w:r>
        <w:rPr>
          <w:b/>
          <w:bCs/>
          <w:i/>
          <w:iCs/>
          <w:shd w:val="clear" w:color="auto" w:fill="FFFFFF"/>
        </w:rPr>
        <w:t>Frida</w:t>
      </w:r>
      <w:proofErr w:type="spellEnd"/>
      <w:r>
        <w:rPr>
          <w:b/>
          <w:bCs/>
          <w:i/>
          <w:iCs/>
          <w:shd w:val="clear" w:color="auto" w:fill="FFFFFF"/>
        </w:rPr>
        <w:t xml:space="preserve"> Kahlo: Art, Garden, Life</w:t>
      </w:r>
      <w:r>
        <w:rPr>
          <w:shd w:val="clear" w:color="auto" w:fill="FFFFFF"/>
        </w:rPr>
        <w:t>.</w:t>
      </w:r>
    </w:p>
    <w:p w:rsidR="00686D2E" w:rsidRDefault="00686D2E">
      <w:pPr>
        <w:pStyle w:val="Body"/>
        <w:rPr>
          <w:b/>
          <w:bCs/>
          <w:sz w:val="28"/>
          <w:szCs w:val="28"/>
          <w:u w:val="single"/>
        </w:rPr>
      </w:pPr>
    </w:p>
    <w:p w:rsidR="008803D0" w:rsidRDefault="00686D2E">
      <w:pPr>
        <w:pStyle w:val="Body"/>
        <w:rPr>
          <w:b/>
          <w:bCs/>
          <w:sz w:val="28"/>
          <w:szCs w:val="28"/>
          <w:u w:val="single"/>
        </w:rPr>
      </w:pPr>
      <w:r>
        <w:rPr>
          <w:b/>
          <w:bCs/>
          <w:sz w:val="28"/>
          <w:szCs w:val="28"/>
          <w:u w:val="single"/>
        </w:rPr>
        <w:t>Hotel Development</w:t>
      </w:r>
    </w:p>
    <w:p w:rsidR="008803D0" w:rsidRDefault="008803D0">
      <w:pPr>
        <w:pStyle w:val="BodyText"/>
        <w:spacing w:line="265" w:lineRule="exact"/>
        <w:rPr>
          <w:rFonts w:ascii="Calibri" w:eastAsia="Calibri" w:hAnsi="Calibri" w:cs="Calibri"/>
          <w:spacing w:val="1"/>
          <w:sz w:val="22"/>
          <w:szCs w:val="22"/>
        </w:rPr>
      </w:pPr>
      <w:hyperlink r:id="rId31" w:history="1">
        <w:r w:rsidR="00686D2E">
          <w:rPr>
            <w:rStyle w:val="Hyperlink5"/>
          </w:rPr>
          <w:t>Mountain</w:t>
        </w:r>
        <w:r w:rsidR="00686D2E">
          <w:rPr>
            <w:rStyle w:val="Hyperlink0"/>
            <w:rFonts w:ascii="Calibri" w:eastAsia="Calibri" w:hAnsi="Calibri" w:cs="Calibri"/>
            <w:spacing w:val="1"/>
            <w:sz w:val="22"/>
            <w:szCs w:val="22"/>
          </w:rPr>
          <w:t xml:space="preserve"> </w:t>
        </w:r>
        <w:r w:rsidR="00686D2E">
          <w:rPr>
            <w:rStyle w:val="Hyperlink5"/>
          </w:rPr>
          <w:t>Shadows</w:t>
        </w:r>
      </w:hyperlink>
      <w:r w:rsidR="00686D2E">
        <w:rPr>
          <w:rFonts w:ascii="Calibri" w:eastAsia="Calibri" w:hAnsi="Calibri" w:cs="Calibri"/>
          <w:sz w:val="22"/>
          <w:szCs w:val="22"/>
        </w:rPr>
        <w:t>,</w:t>
      </w:r>
      <w:r w:rsidR="00686D2E">
        <w:rPr>
          <w:rFonts w:ascii="Calibri" w:eastAsia="Calibri" w:hAnsi="Calibri" w:cs="Calibri"/>
          <w:spacing w:val="1"/>
          <w:sz w:val="22"/>
          <w:szCs w:val="22"/>
        </w:rPr>
        <w:t xml:space="preserve"> </w:t>
      </w:r>
      <w:r w:rsidR="00686D2E">
        <w:rPr>
          <w:rFonts w:ascii="Calibri" w:eastAsia="Calibri" w:hAnsi="Calibri" w:cs="Calibri"/>
          <w:spacing w:val="-1"/>
          <w:sz w:val="22"/>
          <w:szCs w:val="22"/>
        </w:rPr>
        <w:t xml:space="preserve">the </w:t>
      </w:r>
      <w:r w:rsidR="00686D2E">
        <w:rPr>
          <w:rFonts w:ascii="Calibri" w:eastAsia="Calibri" w:hAnsi="Calibri" w:cs="Calibri"/>
          <w:sz w:val="22"/>
          <w:szCs w:val="22"/>
        </w:rPr>
        <w:t>$100</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million</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new</w:t>
      </w:r>
      <w:r w:rsidR="00686D2E">
        <w:rPr>
          <w:rFonts w:ascii="Calibri" w:eastAsia="Calibri" w:hAnsi="Calibri" w:cs="Calibri"/>
          <w:spacing w:val="-6"/>
          <w:sz w:val="22"/>
          <w:szCs w:val="22"/>
        </w:rPr>
        <w:t xml:space="preserve"> </w:t>
      </w:r>
      <w:r w:rsidR="00686D2E">
        <w:rPr>
          <w:rFonts w:ascii="Calibri" w:eastAsia="Calibri" w:hAnsi="Calibri" w:cs="Calibri"/>
          <w:sz w:val="22"/>
          <w:szCs w:val="22"/>
        </w:rPr>
        <w:t>boutique</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resort coming</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to</w:t>
      </w:r>
      <w:r w:rsidR="00686D2E">
        <w:rPr>
          <w:rFonts w:ascii="Calibri" w:eastAsia="Calibri" w:hAnsi="Calibri" w:cs="Calibri"/>
          <w:spacing w:val="1"/>
          <w:sz w:val="22"/>
          <w:szCs w:val="22"/>
        </w:rPr>
        <w:t xml:space="preserve"> </w:t>
      </w:r>
      <w:r w:rsidR="00686D2E">
        <w:rPr>
          <w:rFonts w:ascii="Calibri" w:eastAsia="Calibri" w:hAnsi="Calibri" w:cs="Calibri"/>
          <w:spacing w:val="-1"/>
          <w:sz w:val="22"/>
          <w:szCs w:val="22"/>
        </w:rPr>
        <w:t>Paradise</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Valley,</w:t>
      </w:r>
      <w:r w:rsidR="00686D2E">
        <w:rPr>
          <w:rFonts w:ascii="Calibri" w:eastAsia="Calibri" w:hAnsi="Calibri" w:cs="Calibri"/>
          <w:spacing w:val="-3"/>
          <w:sz w:val="22"/>
          <w:szCs w:val="22"/>
        </w:rPr>
        <w:t xml:space="preserve"> </w:t>
      </w:r>
      <w:r w:rsidR="00686D2E">
        <w:rPr>
          <w:rFonts w:ascii="Calibri" w:eastAsia="Calibri" w:hAnsi="Calibri" w:cs="Calibri"/>
          <w:sz w:val="22"/>
          <w:szCs w:val="22"/>
        </w:rPr>
        <w:t>is scheduled</w:t>
      </w:r>
      <w:r w:rsidR="00686D2E">
        <w:rPr>
          <w:rFonts w:ascii="Calibri" w:eastAsia="Calibri" w:hAnsi="Calibri" w:cs="Calibri"/>
          <w:spacing w:val="3"/>
          <w:sz w:val="22"/>
          <w:szCs w:val="22"/>
        </w:rPr>
        <w:t xml:space="preserve"> </w:t>
      </w:r>
      <w:r w:rsidR="00686D2E">
        <w:rPr>
          <w:rFonts w:ascii="Calibri" w:eastAsia="Calibri" w:hAnsi="Calibri" w:cs="Calibri"/>
          <w:sz w:val="22"/>
          <w:szCs w:val="22"/>
        </w:rPr>
        <w:t>to</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debut in</w:t>
      </w:r>
      <w:r w:rsidR="00686D2E">
        <w:rPr>
          <w:rFonts w:ascii="Calibri" w:eastAsia="Calibri" w:hAnsi="Calibri" w:cs="Calibri"/>
          <w:spacing w:val="37"/>
          <w:sz w:val="22"/>
          <w:szCs w:val="22"/>
        </w:rPr>
        <w:t xml:space="preserve"> </w:t>
      </w:r>
      <w:r w:rsidR="00686D2E">
        <w:rPr>
          <w:rFonts w:ascii="Calibri" w:eastAsia="Calibri" w:hAnsi="Calibri" w:cs="Calibri"/>
          <w:sz w:val="22"/>
          <w:szCs w:val="22"/>
        </w:rPr>
        <w:t>early 2017.</w:t>
      </w:r>
      <w:r w:rsidR="00686D2E">
        <w:rPr>
          <w:rFonts w:ascii="Calibri" w:eastAsia="Calibri" w:hAnsi="Calibri" w:cs="Calibri"/>
          <w:spacing w:val="3"/>
          <w:sz w:val="22"/>
          <w:szCs w:val="22"/>
        </w:rPr>
        <w:t xml:space="preserve"> </w:t>
      </w:r>
      <w:r w:rsidR="00686D2E">
        <w:rPr>
          <w:rFonts w:ascii="Calibri" w:eastAsia="Calibri" w:hAnsi="Calibri" w:cs="Calibri"/>
          <w:spacing w:val="-1"/>
          <w:sz w:val="22"/>
          <w:szCs w:val="22"/>
        </w:rPr>
        <w:t>Set</w:t>
      </w:r>
      <w:r w:rsidR="00686D2E">
        <w:rPr>
          <w:rFonts w:ascii="Calibri" w:eastAsia="Calibri" w:hAnsi="Calibri" w:cs="Calibri"/>
          <w:sz w:val="22"/>
          <w:szCs w:val="22"/>
        </w:rPr>
        <w:t xml:space="preserve"> in</w:t>
      </w:r>
      <w:r w:rsidR="00686D2E">
        <w:rPr>
          <w:rFonts w:ascii="Calibri" w:eastAsia="Calibri" w:hAnsi="Calibri" w:cs="Calibri"/>
          <w:spacing w:val="1"/>
          <w:sz w:val="22"/>
          <w:szCs w:val="22"/>
        </w:rPr>
        <w:t xml:space="preserve"> </w:t>
      </w:r>
      <w:r w:rsidR="00686D2E">
        <w:rPr>
          <w:rFonts w:ascii="Calibri" w:eastAsia="Calibri" w:hAnsi="Calibri" w:cs="Calibri"/>
          <w:spacing w:val="-1"/>
          <w:sz w:val="22"/>
          <w:szCs w:val="22"/>
        </w:rPr>
        <w:t>the</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shadow</w:t>
      </w:r>
      <w:r w:rsidR="00686D2E">
        <w:rPr>
          <w:rFonts w:ascii="Calibri" w:eastAsia="Calibri" w:hAnsi="Calibri" w:cs="Calibri"/>
          <w:spacing w:val="-6"/>
          <w:sz w:val="22"/>
          <w:szCs w:val="22"/>
        </w:rPr>
        <w:t xml:space="preserve"> </w:t>
      </w:r>
      <w:r w:rsidR="00686D2E">
        <w:rPr>
          <w:rFonts w:ascii="Calibri" w:eastAsia="Calibri" w:hAnsi="Calibri" w:cs="Calibri"/>
          <w:sz w:val="22"/>
          <w:szCs w:val="22"/>
        </w:rPr>
        <w:t>of</w:t>
      </w:r>
      <w:r w:rsidR="00686D2E">
        <w:rPr>
          <w:rFonts w:ascii="Calibri" w:eastAsia="Calibri" w:hAnsi="Calibri" w:cs="Calibri"/>
          <w:sz w:val="22"/>
          <w:szCs w:val="22"/>
        </w:rPr>
        <w:t xml:space="preserve"> Camelback</w:t>
      </w:r>
      <w:r w:rsidR="00686D2E">
        <w:rPr>
          <w:rFonts w:ascii="Calibri" w:eastAsia="Calibri" w:hAnsi="Calibri" w:cs="Calibri"/>
          <w:spacing w:val="-3"/>
          <w:sz w:val="22"/>
          <w:szCs w:val="22"/>
        </w:rPr>
        <w:t xml:space="preserve"> </w:t>
      </w:r>
      <w:r w:rsidR="00686D2E">
        <w:rPr>
          <w:rFonts w:ascii="Calibri" w:eastAsia="Calibri" w:hAnsi="Calibri" w:cs="Calibri"/>
          <w:spacing w:val="-1"/>
          <w:sz w:val="22"/>
          <w:szCs w:val="22"/>
        </w:rPr>
        <w:t>Mountain,</w:t>
      </w:r>
      <w:r w:rsidR="00686D2E">
        <w:rPr>
          <w:rFonts w:ascii="Calibri" w:eastAsia="Calibri" w:hAnsi="Calibri" w:cs="Calibri"/>
          <w:spacing w:val="6"/>
          <w:sz w:val="22"/>
          <w:szCs w:val="22"/>
        </w:rPr>
        <w:t xml:space="preserve"> </w:t>
      </w:r>
      <w:r w:rsidR="00686D2E">
        <w:rPr>
          <w:rFonts w:ascii="Calibri" w:eastAsia="Calibri" w:hAnsi="Calibri" w:cs="Calibri"/>
          <w:spacing w:val="-1"/>
          <w:sz w:val="22"/>
          <w:szCs w:val="22"/>
        </w:rPr>
        <w:t xml:space="preserve">the </w:t>
      </w:r>
      <w:r w:rsidR="00686D2E">
        <w:rPr>
          <w:rFonts w:ascii="Calibri" w:eastAsia="Calibri" w:hAnsi="Calibri" w:cs="Calibri"/>
          <w:sz w:val="22"/>
          <w:szCs w:val="22"/>
        </w:rPr>
        <w:t xml:space="preserve">property </w:t>
      </w:r>
      <w:r w:rsidR="00686D2E">
        <w:rPr>
          <w:rFonts w:ascii="Calibri" w:eastAsia="Calibri" w:hAnsi="Calibri" w:cs="Calibri"/>
          <w:spacing w:val="-1"/>
          <w:sz w:val="22"/>
          <w:szCs w:val="22"/>
        </w:rPr>
        <w:t>will</w:t>
      </w:r>
      <w:r w:rsidR="00686D2E">
        <w:rPr>
          <w:rFonts w:ascii="Calibri" w:eastAsia="Calibri" w:hAnsi="Calibri" w:cs="Calibri"/>
          <w:sz w:val="22"/>
          <w:szCs w:val="22"/>
        </w:rPr>
        <w:t xml:space="preserve"> feature</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a</w:t>
      </w:r>
      <w:r w:rsidR="00686D2E">
        <w:rPr>
          <w:rFonts w:ascii="Calibri" w:eastAsia="Calibri" w:hAnsi="Calibri" w:cs="Calibri"/>
          <w:spacing w:val="61"/>
          <w:sz w:val="22"/>
          <w:szCs w:val="22"/>
        </w:rPr>
        <w:t xml:space="preserve"> </w:t>
      </w:r>
      <w:r w:rsidR="00686D2E">
        <w:rPr>
          <w:rFonts w:ascii="Calibri" w:eastAsia="Calibri" w:hAnsi="Calibri" w:cs="Calibri"/>
          <w:sz w:val="22"/>
          <w:szCs w:val="22"/>
        </w:rPr>
        <w:t>modern</w:t>
      </w:r>
      <w:r w:rsidR="00686D2E">
        <w:rPr>
          <w:rFonts w:ascii="Calibri" w:eastAsia="Calibri" w:hAnsi="Calibri" w:cs="Calibri"/>
          <w:spacing w:val="1"/>
          <w:sz w:val="22"/>
          <w:szCs w:val="22"/>
        </w:rPr>
        <w:t xml:space="preserve"> </w:t>
      </w:r>
      <w:r w:rsidR="00686D2E">
        <w:rPr>
          <w:rFonts w:ascii="Calibri" w:eastAsia="Calibri" w:hAnsi="Calibri" w:cs="Calibri"/>
          <w:spacing w:val="-1"/>
          <w:sz w:val="22"/>
          <w:szCs w:val="22"/>
        </w:rPr>
        <w:t xml:space="preserve">take </w:t>
      </w:r>
      <w:r w:rsidR="00686D2E">
        <w:rPr>
          <w:rFonts w:ascii="Calibri" w:eastAsia="Calibri" w:hAnsi="Calibri" w:cs="Calibri"/>
          <w:sz w:val="22"/>
          <w:szCs w:val="22"/>
        </w:rPr>
        <w:t>on</w:t>
      </w:r>
      <w:r w:rsidR="00686D2E">
        <w:rPr>
          <w:rFonts w:ascii="Calibri" w:eastAsia="Calibri" w:hAnsi="Calibri" w:cs="Calibri"/>
          <w:spacing w:val="1"/>
          <w:sz w:val="22"/>
          <w:szCs w:val="22"/>
        </w:rPr>
        <w:t xml:space="preserve"> </w:t>
      </w:r>
      <w:r w:rsidR="00686D2E">
        <w:rPr>
          <w:rFonts w:ascii="Calibri" w:eastAsia="Calibri" w:hAnsi="Calibri" w:cs="Calibri"/>
          <w:spacing w:val="-1"/>
          <w:sz w:val="22"/>
          <w:szCs w:val="22"/>
        </w:rPr>
        <w:t>its</w:t>
      </w:r>
      <w:r w:rsidR="00686D2E">
        <w:rPr>
          <w:rFonts w:ascii="Calibri" w:eastAsia="Calibri" w:hAnsi="Calibri" w:cs="Calibri"/>
          <w:sz w:val="22"/>
          <w:szCs w:val="22"/>
        </w:rPr>
        <w:t xml:space="preserve"> </w:t>
      </w:r>
      <w:r w:rsidR="00686D2E">
        <w:rPr>
          <w:rFonts w:ascii="Calibri" w:eastAsia="Calibri" w:hAnsi="Calibri" w:cs="Calibri"/>
          <w:spacing w:val="-1"/>
          <w:sz w:val="22"/>
          <w:szCs w:val="22"/>
        </w:rPr>
        <w:t>iconic</w:t>
      </w:r>
      <w:r w:rsidR="00686D2E">
        <w:rPr>
          <w:rFonts w:ascii="Calibri" w:eastAsia="Calibri" w:hAnsi="Calibri" w:cs="Calibri"/>
          <w:spacing w:val="-3"/>
          <w:sz w:val="22"/>
          <w:szCs w:val="22"/>
        </w:rPr>
        <w:t xml:space="preserve"> </w:t>
      </w:r>
      <w:r w:rsidR="00686D2E">
        <w:rPr>
          <w:rFonts w:ascii="Calibri" w:eastAsia="Calibri" w:hAnsi="Calibri" w:cs="Calibri"/>
          <w:sz w:val="22"/>
          <w:szCs w:val="22"/>
        </w:rPr>
        <w:t>1950s</w:t>
      </w:r>
      <w:r w:rsidR="00686D2E">
        <w:rPr>
          <w:rFonts w:ascii="Calibri" w:eastAsia="Calibri" w:hAnsi="Calibri" w:cs="Calibri"/>
          <w:spacing w:val="-3"/>
          <w:sz w:val="22"/>
          <w:szCs w:val="22"/>
        </w:rPr>
        <w:t xml:space="preserve"> </w:t>
      </w:r>
      <w:r w:rsidR="00686D2E">
        <w:rPr>
          <w:rFonts w:ascii="Calibri" w:eastAsia="Calibri" w:hAnsi="Calibri" w:cs="Calibri"/>
          <w:sz w:val="22"/>
          <w:szCs w:val="22"/>
        </w:rPr>
        <w:t xml:space="preserve">namesake. </w:t>
      </w:r>
      <w:r w:rsidR="00686D2E">
        <w:rPr>
          <w:rFonts w:ascii="Calibri" w:eastAsia="Calibri" w:hAnsi="Calibri" w:cs="Calibri"/>
          <w:spacing w:val="-1"/>
          <w:sz w:val="22"/>
          <w:szCs w:val="22"/>
        </w:rPr>
        <w:t>Rebuilt</w:t>
      </w:r>
      <w:r w:rsidR="00686D2E">
        <w:rPr>
          <w:rFonts w:ascii="Calibri" w:eastAsia="Calibri" w:hAnsi="Calibri" w:cs="Calibri"/>
          <w:sz w:val="22"/>
          <w:szCs w:val="22"/>
        </w:rPr>
        <w:t xml:space="preserve"> from </w:t>
      </w:r>
      <w:r w:rsidR="00686D2E">
        <w:rPr>
          <w:rFonts w:ascii="Calibri" w:eastAsia="Calibri" w:hAnsi="Calibri" w:cs="Calibri"/>
          <w:spacing w:val="-1"/>
          <w:sz w:val="22"/>
          <w:szCs w:val="22"/>
        </w:rPr>
        <w:t>the</w:t>
      </w:r>
      <w:r w:rsidR="00686D2E">
        <w:rPr>
          <w:rFonts w:ascii="Calibri" w:eastAsia="Calibri" w:hAnsi="Calibri" w:cs="Calibri"/>
          <w:spacing w:val="79"/>
          <w:sz w:val="22"/>
          <w:szCs w:val="22"/>
        </w:rPr>
        <w:t xml:space="preserve"> </w:t>
      </w:r>
      <w:r w:rsidR="00686D2E">
        <w:rPr>
          <w:rFonts w:ascii="Calibri" w:eastAsia="Calibri" w:hAnsi="Calibri" w:cs="Calibri"/>
          <w:sz w:val="22"/>
          <w:szCs w:val="22"/>
        </w:rPr>
        <w:t>ground</w:t>
      </w:r>
      <w:r w:rsidR="00686D2E">
        <w:rPr>
          <w:rFonts w:ascii="Calibri" w:eastAsia="Calibri" w:hAnsi="Calibri" w:cs="Calibri"/>
          <w:spacing w:val="-1"/>
          <w:sz w:val="22"/>
          <w:szCs w:val="22"/>
        </w:rPr>
        <w:t xml:space="preserve"> up,</w:t>
      </w:r>
      <w:r w:rsidR="00686D2E">
        <w:rPr>
          <w:rFonts w:ascii="Calibri" w:eastAsia="Calibri" w:hAnsi="Calibri" w:cs="Calibri"/>
          <w:sz w:val="22"/>
          <w:szCs w:val="22"/>
        </w:rPr>
        <w:t xml:space="preserve"> the</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 xml:space="preserve">new </w:t>
      </w:r>
      <w:r w:rsidR="00686D2E">
        <w:rPr>
          <w:rFonts w:ascii="Calibri" w:eastAsia="Calibri" w:hAnsi="Calibri" w:cs="Calibri"/>
          <w:spacing w:val="-1"/>
          <w:sz w:val="22"/>
          <w:szCs w:val="22"/>
        </w:rPr>
        <w:t>resort</w:t>
      </w:r>
      <w:r w:rsidR="00686D2E">
        <w:rPr>
          <w:rFonts w:ascii="Calibri" w:eastAsia="Calibri" w:hAnsi="Calibri" w:cs="Calibri"/>
          <w:sz w:val="22"/>
          <w:szCs w:val="22"/>
        </w:rPr>
        <w:t xml:space="preserve"> </w:t>
      </w:r>
      <w:r w:rsidR="00686D2E">
        <w:rPr>
          <w:rFonts w:ascii="Calibri" w:eastAsia="Calibri" w:hAnsi="Calibri" w:cs="Calibri"/>
          <w:spacing w:val="-1"/>
          <w:sz w:val="22"/>
          <w:szCs w:val="22"/>
        </w:rPr>
        <w:t>will</w:t>
      </w:r>
      <w:r w:rsidR="00686D2E">
        <w:rPr>
          <w:rFonts w:ascii="Calibri" w:eastAsia="Calibri" w:hAnsi="Calibri" w:cs="Calibri"/>
          <w:spacing w:val="73"/>
          <w:sz w:val="22"/>
          <w:szCs w:val="22"/>
        </w:rPr>
        <w:t xml:space="preserve"> </w:t>
      </w:r>
      <w:r w:rsidR="00686D2E">
        <w:rPr>
          <w:rFonts w:ascii="Calibri" w:eastAsia="Calibri" w:hAnsi="Calibri" w:cs="Calibri"/>
          <w:sz w:val="22"/>
          <w:szCs w:val="22"/>
        </w:rPr>
        <w:t>feature</w:t>
      </w:r>
      <w:r w:rsidR="00686D2E">
        <w:rPr>
          <w:rFonts w:ascii="Calibri" w:eastAsia="Calibri" w:hAnsi="Calibri" w:cs="Calibri"/>
          <w:sz w:val="22"/>
          <w:szCs w:val="22"/>
        </w:rPr>
        <w:t xml:space="preserve"> 183</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 xml:space="preserve">guest </w:t>
      </w:r>
      <w:r w:rsidR="00686D2E">
        <w:rPr>
          <w:rFonts w:ascii="Calibri" w:eastAsia="Calibri" w:hAnsi="Calibri" w:cs="Calibri"/>
          <w:sz w:val="22"/>
          <w:szCs w:val="22"/>
        </w:rPr>
        <w:t>rooms,</w:t>
      </w:r>
      <w:r w:rsidR="00686D2E">
        <w:rPr>
          <w:rFonts w:ascii="Calibri" w:eastAsia="Calibri" w:hAnsi="Calibri" w:cs="Calibri"/>
          <w:spacing w:val="5"/>
          <w:sz w:val="22"/>
          <w:szCs w:val="22"/>
        </w:rPr>
        <w:t xml:space="preserve"> </w:t>
      </w:r>
      <w:r w:rsidR="00686D2E">
        <w:rPr>
          <w:rFonts w:ascii="Calibri" w:eastAsia="Calibri" w:hAnsi="Calibri" w:cs="Calibri"/>
          <w:sz w:val="22"/>
          <w:szCs w:val="22"/>
        </w:rPr>
        <w:t>a</w:t>
      </w:r>
      <w:r w:rsidR="00686D2E">
        <w:rPr>
          <w:rFonts w:ascii="Calibri" w:eastAsia="Calibri" w:hAnsi="Calibri" w:cs="Calibri"/>
          <w:spacing w:val="-3"/>
          <w:sz w:val="22"/>
          <w:szCs w:val="22"/>
        </w:rPr>
        <w:t xml:space="preserve"> </w:t>
      </w:r>
      <w:r w:rsidR="00686D2E">
        <w:rPr>
          <w:rFonts w:ascii="Calibri" w:eastAsia="Calibri" w:hAnsi="Calibri" w:cs="Calibri"/>
          <w:sz w:val="22"/>
          <w:szCs w:val="22"/>
        </w:rPr>
        <w:t>presidential</w:t>
      </w:r>
      <w:r w:rsidR="00686D2E">
        <w:rPr>
          <w:rFonts w:ascii="Calibri" w:eastAsia="Calibri" w:hAnsi="Calibri" w:cs="Calibri"/>
          <w:sz w:val="22"/>
          <w:szCs w:val="22"/>
        </w:rPr>
        <w:t xml:space="preserve"> suite</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facing</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Camelback</w:t>
      </w:r>
      <w:r w:rsidR="00686D2E">
        <w:rPr>
          <w:rFonts w:ascii="Calibri" w:eastAsia="Calibri" w:hAnsi="Calibri" w:cs="Calibri"/>
          <w:sz w:val="22"/>
          <w:szCs w:val="22"/>
        </w:rPr>
        <w:t xml:space="preserve"> </w:t>
      </w:r>
      <w:r w:rsidR="00686D2E">
        <w:rPr>
          <w:rFonts w:ascii="Calibri" w:eastAsia="Calibri" w:hAnsi="Calibri" w:cs="Calibri"/>
          <w:sz w:val="22"/>
          <w:szCs w:val="22"/>
        </w:rPr>
        <w:t>Mountain,</w:t>
      </w:r>
      <w:r w:rsidR="00686D2E">
        <w:rPr>
          <w:rFonts w:ascii="Calibri" w:eastAsia="Calibri" w:hAnsi="Calibri" w:cs="Calibri"/>
          <w:sz w:val="22"/>
          <w:szCs w:val="22"/>
        </w:rPr>
        <w:t xml:space="preserve"> </w:t>
      </w:r>
      <w:r w:rsidR="00686D2E">
        <w:rPr>
          <w:rFonts w:ascii="Calibri" w:eastAsia="Calibri" w:hAnsi="Calibri" w:cs="Calibri"/>
          <w:sz w:val="22"/>
          <w:szCs w:val="22"/>
        </w:rPr>
        <w:t>a</w:t>
      </w:r>
      <w:r w:rsidR="00686D2E">
        <w:rPr>
          <w:rFonts w:ascii="Calibri" w:eastAsia="Calibri" w:hAnsi="Calibri" w:cs="Calibri"/>
          <w:sz w:val="22"/>
          <w:szCs w:val="22"/>
        </w:rPr>
        <w:t xml:space="preserve"> </w:t>
      </w:r>
      <w:r w:rsidR="00686D2E">
        <w:rPr>
          <w:rFonts w:ascii="Calibri" w:eastAsia="Calibri" w:hAnsi="Calibri" w:cs="Calibri"/>
          <w:sz w:val="22"/>
          <w:szCs w:val="22"/>
        </w:rPr>
        <w:t>full-service</w:t>
      </w:r>
      <w:r w:rsidR="00686D2E">
        <w:rPr>
          <w:rFonts w:ascii="Calibri" w:eastAsia="Calibri" w:hAnsi="Calibri" w:cs="Calibri"/>
          <w:spacing w:val="24"/>
          <w:sz w:val="22"/>
          <w:szCs w:val="22"/>
        </w:rPr>
        <w:t xml:space="preserve"> </w:t>
      </w:r>
      <w:r w:rsidR="00686D2E">
        <w:rPr>
          <w:rFonts w:ascii="Calibri" w:eastAsia="Calibri" w:hAnsi="Calibri" w:cs="Calibri"/>
          <w:sz w:val="22"/>
          <w:szCs w:val="22"/>
        </w:rPr>
        <w:t>restaurant - Hearth '61,</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two</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pools,</w:t>
      </w:r>
      <w:r w:rsidR="00686D2E">
        <w:rPr>
          <w:rFonts w:ascii="Calibri" w:eastAsia="Calibri" w:hAnsi="Calibri" w:cs="Calibri"/>
          <w:sz w:val="22"/>
          <w:szCs w:val="22"/>
        </w:rPr>
        <w:t xml:space="preserve"> a</w:t>
      </w:r>
      <w:r w:rsidR="00686D2E">
        <w:rPr>
          <w:rFonts w:ascii="Calibri" w:eastAsia="Calibri" w:hAnsi="Calibri" w:cs="Calibri"/>
          <w:sz w:val="22"/>
          <w:szCs w:val="22"/>
        </w:rPr>
        <w:t xml:space="preserve"> high</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tech fitness</w:t>
      </w:r>
      <w:r w:rsidR="00686D2E">
        <w:rPr>
          <w:rFonts w:ascii="Calibri" w:eastAsia="Calibri" w:hAnsi="Calibri" w:cs="Calibri"/>
          <w:sz w:val="22"/>
          <w:szCs w:val="22"/>
        </w:rPr>
        <w:t xml:space="preserve"> </w:t>
      </w:r>
      <w:r w:rsidR="00686D2E">
        <w:rPr>
          <w:rFonts w:ascii="Calibri" w:eastAsia="Calibri" w:hAnsi="Calibri" w:cs="Calibri"/>
          <w:sz w:val="22"/>
          <w:szCs w:val="22"/>
        </w:rPr>
        <w:t>facility,</w:t>
      </w:r>
      <w:r w:rsidR="00686D2E">
        <w:rPr>
          <w:rFonts w:ascii="Calibri" w:eastAsia="Calibri" w:hAnsi="Calibri" w:cs="Calibri"/>
          <w:spacing w:val="-3"/>
          <w:sz w:val="22"/>
          <w:szCs w:val="22"/>
        </w:rPr>
        <w:t xml:space="preserve"> </w:t>
      </w:r>
      <w:r w:rsidR="00686D2E">
        <w:rPr>
          <w:rFonts w:ascii="Calibri" w:eastAsia="Calibri" w:hAnsi="Calibri" w:cs="Calibri"/>
          <w:sz w:val="22"/>
          <w:szCs w:val="22"/>
        </w:rPr>
        <w:t>an</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18-hole</w:t>
      </w:r>
      <w:r w:rsidR="00686D2E">
        <w:rPr>
          <w:rFonts w:ascii="Calibri" w:eastAsia="Calibri" w:hAnsi="Calibri" w:cs="Calibri"/>
          <w:spacing w:val="-3"/>
          <w:sz w:val="22"/>
          <w:szCs w:val="22"/>
        </w:rPr>
        <w:t xml:space="preserve"> </w:t>
      </w:r>
      <w:r w:rsidR="00686D2E">
        <w:rPr>
          <w:rFonts w:ascii="Calibri" w:eastAsia="Calibri" w:hAnsi="Calibri" w:cs="Calibri"/>
          <w:sz w:val="22"/>
          <w:szCs w:val="22"/>
        </w:rPr>
        <w:t xml:space="preserve">golf </w:t>
      </w:r>
      <w:r w:rsidR="00686D2E">
        <w:rPr>
          <w:rFonts w:ascii="Calibri" w:eastAsia="Calibri" w:hAnsi="Calibri" w:cs="Calibri"/>
          <w:sz w:val="22"/>
          <w:szCs w:val="22"/>
        </w:rPr>
        <w:t>and</w:t>
      </w:r>
      <w:r w:rsidR="00686D2E">
        <w:rPr>
          <w:rFonts w:ascii="Calibri" w:eastAsia="Calibri" w:hAnsi="Calibri" w:cs="Calibri"/>
          <w:sz w:val="22"/>
          <w:szCs w:val="22"/>
        </w:rPr>
        <w:t xml:space="preserve"> lounge</w:t>
      </w:r>
      <w:r w:rsidR="00686D2E">
        <w:rPr>
          <w:rFonts w:ascii="Calibri" w:eastAsia="Calibri" w:hAnsi="Calibri" w:cs="Calibri"/>
          <w:spacing w:val="27"/>
          <w:sz w:val="22"/>
          <w:szCs w:val="22"/>
        </w:rPr>
        <w:t xml:space="preserve"> </w:t>
      </w:r>
      <w:r w:rsidR="00686D2E">
        <w:rPr>
          <w:rFonts w:ascii="Calibri" w:eastAsia="Calibri" w:hAnsi="Calibri" w:cs="Calibri"/>
          <w:sz w:val="22"/>
          <w:szCs w:val="22"/>
        </w:rPr>
        <w:t>experience,</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37,500</w:t>
      </w:r>
      <w:r w:rsidR="00686D2E">
        <w:rPr>
          <w:rFonts w:ascii="Calibri" w:eastAsia="Calibri" w:hAnsi="Calibri" w:cs="Calibri"/>
          <w:spacing w:val="3"/>
          <w:sz w:val="22"/>
          <w:szCs w:val="22"/>
        </w:rPr>
        <w:t xml:space="preserve"> </w:t>
      </w:r>
      <w:r w:rsidR="00686D2E">
        <w:rPr>
          <w:rFonts w:ascii="Calibri" w:eastAsia="Calibri" w:hAnsi="Calibri" w:cs="Calibri"/>
          <w:sz w:val="22"/>
          <w:szCs w:val="22"/>
        </w:rPr>
        <w:t>square</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feet</w:t>
      </w:r>
      <w:r w:rsidR="00686D2E">
        <w:rPr>
          <w:rFonts w:ascii="Calibri" w:eastAsia="Calibri" w:hAnsi="Calibri" w:cs="Calibri"/>
          <w:spacing w:val="-6"/>
          <w:sz w:val="22"/>
          <w:szCs w:val="22"/>
        </w:rPr>
        <w:t xml:space="preserve"> </w:t>
      </w:r>
      <w:r w:rsidR="00686D2E">
        <w:rPr>
          <w:rFonts w:ascii="Calibri" w:eastAsia="Calibri" w:hAnsi="Calibri" w:cs="Calibri"/>
          <w:sz w:val="22"/>
          <w:szCs w:val="22"/>
        </w:rPr>
        <w:t>of</w:t>
      </w:r>
      <w:r w:rsidR="00686D2E">
        <w:rPr>
          <w:rFonts w:ascii="Calibri" w:eastAsia="Calibri" w:hAnsi="Calibri" w:cs="Calibri"/>
          <w:spacing w:val="3"/>
          <w:sz w:val="22"/>
          <w:szCs w:val="22"/>
        </w:rPr>
        <w:t xml:space="preserve"> </w:t>
      </w:r>
      <w:r w:rsidR="00686D2E">
        <w:rPr>
          <w:rFonts w:ascii="Calibri" w:eastAsia="Calibri" w:hAnsi="Calibri" w:cs="Calibri"/>
          <w:sz w:val="22"/>
          <w:szCs w:val="22"/>
        </w:rPr>
        <w:t xml:space="preserve">indoor </w:t>
      </w:r>
      <w:r w:rsidR="00686D2E">
        <w:rPr>
          <w:rFonts w:ascii="Calibri" w:eastAsia="Calibri" w:hAnsi="Calibri" w:cs="Calibri"/>
          <w:sz w:val="22"/>
          <w:szCs w:val="22"/>
        </w:rPr>
        <w:t>and</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outdoor</w:t>
      </w:r>
      <w:r w:rsidR="00686D2E">
        <w:rPr>
          <w:rFonts w:ascii="Calibri" w:eastAsia="Calibri" w:hAnsi="Calibri" w:cs="Calibri"/>
          <w:spacing w:val="-5"/>
          <w:sz w:val="22"/>
          <w:szCs w:val="22"/>
        </w:rPr>
        <w:t xml:space="preserve"> </w:t>
      </w:r>
      <w:r w:rsidR="00686D2E">
        <w:rPr>
          <w:rFonts w:ascii="Calibri" w:eastAsia="Calibri" w:hAnsi="Calibri" w:cs="Calibri"/>
          <w:sz w:val="22"/>
          <w:szCs w:val="22"/>
        </w:rPr>
        <w:t xml:space="preserve">event </w:t>
      </w:r>
      <w:r w:rsidR="00686D2E">
        <w:rPr>
          <w:rFonts w:ascii="Calibri" w:eastAsia="Calibri" w:hAnsi="Calibri" w:cs="Calibri"/>
          <w:sz w:val="22"/>
          <w:szCs w:val="22"/>
        </w:rPr>
        <w:t>space,</w:t>
      </w:r>
      <w:r w:rsidR="00686D2E">
        <w:rPr>
          <w:rFonts w:ascii="Calibri" w:eastAsia="Calibri" w:hAnsi="Calibri" w:cs="Calibri"/>
          <w:spacing w:val="-3"/>
          <w:sz w:val="22"/>
          <w:szCs w:val="22"/>
        </w:rPr>
        <w:t xml:space="preserve"> </w:t>
      </w:r>
      <w:r w:rsidR="00686D2E">
        <w:rPr>
          <w:rFonts w:ascii="Calibri" w:eastAsia="Calibri" w:hAnsi="Calibri" w:cs="Calibri"/>
          <w:sz w:val="22"/>
          <w:szCs w:val="22"/>
        </w:rPr>
        <w:t>as well as</w:t>
      </w:r>
      <w:r w:rsidR="00686D2E">
        <w:rPr>
          <w:rFonts w:ascii="Calibri" w:eastAsia="Calibri" w:hAnsi="Calibri" w:cs="Calibri"/>
          <w:spacing w:val="28"/>
          <w:sz w:val="22"/>
          <w:szCs w:val="22"/>
        </w:rPr>
        <w:t xml:space="preserve"> </w:t>
      </w:r>
      <w:r w:rsidR="00686D2E">
        <w:rPr>
          <w:rFonts w:ascii="Calibri" w:eastAsia="Calibri" w:hAnsi="Calibri" w:cs="Calibri"/>
          <w:sz w:val="22"/>
          <w:szCs w:val="22"/>
        </w:rPr>
        <w:t>on-site</w:t>
      </w:r>
      <w:r w:rsidR="00686D2E">
        <w:rPr>
          <w:rFonts w:ascii="Calibri" w:eastAsia="Calibri" w:hAnsi="Calibri" w:cs="Calibri"/>
          <w:spacing w:val="5"/>
          <w:sz w:val="22"/>
          <w:szCs w:val="22"/>
        </w:rPr>
        <w:t xml:space="preserve"> </w:t>
      </w:r>
      <w:r w:rsidR="00686D2E">
        <w:rPr>
          <w:rFonts w:ascii="Calibri" w:eastAsia="Calibri" w:hAnsi="Calibri" w:cs="Calibri"/>
          <w:sz w:val="22"/>
          <w:szCs w:val="22"/>
        </w:rPr>
        <w:t>luxury</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resort</w:t>
      </w:r>
      <w:r w:rsidR="00686D2E">
        <w:rPr>
          <w:rFonts w:ascii="Calibri" w:eastAsia="Calibri" w:hAnsi="Calibri" w:cs="Calibri"/>
          <w:sz w:val="22"/>
          <w:szCs w:val="22"/>
        </w:rPr>
        <w:t xml:space="preserve"> </w:t>
      </w:r>
      <w:r w:rsidR="00686D2E">
        <w:rPr>
          <w:rFonts w:ascii="Calibri" w:eastAsia="Calibri" w:hAnsi="Calibri" w:cs="Calibri"/>
          <w:sz w:val="22"/>
          <w:szCs w:val="22"/>
        </w:rPr>
        <w:t>condominiums</w:t>
      </w:r>
      <w:r w:rsidR="00686D2E">
        <w:rPr>
          <w:rFonts w:ascii="Calibri" w:eastAsia="Calibri" w:hAnsi="Calibri" w:cs="Calibri"/>
          <w:sz w:val="22"/>
          <w:szCs w:val="22"/>
        </w:rPr>
        <w:t xml:space="preserve"> </w:t>
      </w:r>
      <w:r w:rsidR="00686D2E">
        <w:rPr>
          <w:rFonts w:ascii="Calibri" w:eastAsia="Calibri" w:hAnsi="Calibri" w:cs="Calibri"/>
          <w:sz w:val="22"/>
          <w:szCs w:val="22"/>
        </w:rPr>
        <w:t>and</w:t>
      </w:r>
      <w:r w:rsidR="00686D2E">
        <w:rPr>
          <w:rFonts w:ascii="Calibri" w:eastAsia="Calibri" w:hAnsi="Calibri" w:cs="Calibri"/>
          <w:spacing w:val="3"/>
          <w:sz w:val="22"/>
          <w:szCs w:val="22"/>
        </w:rPr>
        <w:t xml:space="preserve"> </w:t>
      </w:r>
      <w:r w:rsidR="00686D2E">
        <w:rPr>
          <w:rFonts w:ascii="Calibri" w:eastAsia="Calibri" w:hAnsi="Calibri" w:cs="Calibri"/>
          <w:sz w:val="22"/>
          <w:szCs w:val="22"/>
        </w:rPr>
        <w:t>lofts</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available</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for</w:t>
      </w:r>
      <w:r w:rsidR="00686D2E">
        <w:rPr>
          <w:rFonts w:ascii="Calibri" w:eastAsia="Calibri" w:hAnsi="Calibri" w:cs="Calibri"/>
          <w:spacing w:val="-6"/>
          <w:sz w:val="22"/>
          <w:szCs w:val="22"/>
        </w:rPr>
        <w:t xml:space="preserve"> </w:t>
      </w:r>
      <w:r w:rsidR="00686D2E">
        <w:rPr>
          <w:rFonts w:ascii="Calibri" w:eastAsia="Calibri" w:hAnsi="Calibri" w:cs="Calibri"/>
          <w:sz w:val="22"/>
          <w:szCs w:val="22"/>
        </w:rPr>
        <w:t>purchase. The boutique</w:t>
      </w:r>
      <w:r w:rsidR="00686D2E">
        <w:rPr>
          <w:rFonts w:ascii="Calibri" w:eastAsia="Calibri" w:hAnsi="Calibri" w:cs="Calibri"/>
          <w:spacing w:val="1"/>
          <w:sz w:val="22"/>
          <w:szCs w:val="22"/>
        </w:rPr>
        <w:t xml:space="preserve"> </w:t>
      </w:r>
      <w:r w:rsidR="00686D2E">
        <w:rPr>
          <w:rFonts w:ascii="Calibri" w:eastAsia="Calibri" w:hAnsi="Calibri" w:cs="Calibri"/>
          <w:spacing w:val="-1"/>
          <w:sz w:val="22"/>
          <w:szCs w:val="22"/>
        </w:rPr>
        <w:t>shop,</w:t>
      </w:r>
      <w:r w:rsidR="00686D2E">
        <w:rPr>
          <w:rFonts w:ascii="Calibri" w:eastAsia="Calibri" w:hAnsi="Calibri" w:cs="Calibri"/>
          <w:spacing w:val="-3"/>
          <w:sz w:val="22"/>
          <w:szCs w:val="22"/>
        </w:rPr>
        <w:t xml:space="preserve"> </w:t>
      </w:r>
      <w:r w:rsidR="00686D2E">
        <w:rPr>
          <w:rFonts w:ascii="Calibri" w:eastAsia="Calibri" w:hAnsi="Calibri" w:cs="Calibri"/>
          <w:sz w:val="22"/>
          <w:szCs w:val="22"/>
        </w:rPr>
        <w:t xml:space="preserve">PV </w:t>
      </w:r>
      <w:r w:rsidR="00686D2E">
        <w:rPr>
          <w:rFonts w:ascii="Calibri" w:eastAsia="Calibri" w:hAnsi="Calibri" w:cs="Calibri"/>
          <w:sz w:val="22"/>
          <w:szCs w:val="22"/>
        </w:rPr>
        <w:t>Mercantile,</w:t>
      </w:r>
      <w:r w:rsidR="00686D2E">
        <w:rPr>
          <w:rFonts w:ascii="Calibri" w:eastAsia="Calibri" w:hAnsi="Calibri" w:cs="Calibri"/>
          <w:spacing w:val="1"/>
          <w:sz w:val="22"/>
          <w:szCs w:val="22"/>
        </w:rPr>
        <w:t xml:space="preserve"> </w:t>
      </w:r>
      <w:r w:rsidR="00686D2E">
        <w:rPr>
          <w:rFonts w:ascii="Calibri" w:eastAsia="Calibri" w:hAnsi="Calibri" w:cs="Calibri"/>
          <w:spacing w:val="-1"/>
          <w:sz w:val="22"/>
          <w:szCs w:val="22"/>
        </w:rPr>
        <w:t>will</w:t>
      </w:r>
      <w:r w:rsidR="00686D2E">
        <w:rPr>
          <w:rFonts w:ascii="Calibri" w:eastAsia="Calibri" w:hAnsi="Calibri" w:cs="Calibri"/>
          <w:sz w:val="22"/>
          <w:szCs w:val="22"/>
        </w:rPr>
        <w:t xml:space="preserve"> offer high-end</w:t>
      </w:r>
      <w:r w:rsidR="00686D2E">
        <w:rPr>
          <w:rFonts w:ascii="Calibri" w:eastAsia="Calibri" w:hAnsi="Calibri" w:cs="Calibri"/>
          <w:spacing w:val="47"/>
          <w:sz w:val="22"/>
          <w:szCs w:val="22"/>
        </w:rPr>
        <w:t xml:space="preserve"> </w:t>
      </w:r>
      <w:r w:rsidR="00686D2E">
        <w:rPr>
          <w:rFonts w:ascii="Calibri" w:eastAsia="Calibri" w:hAnsi="Calibri" w:cs="Calibri"/>
          <w:sz w:val="22"/>
          <w:szCs w:val="22"/>
        </w:rPr>
        <w:t>fashions,</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local</w:t>
      </w:r>
      <w:r w:rsidR="00686D2E">
        <w:rPr>
          <w:rFonts w:ascii="Calibri" w:eastAsia="Calibri" w:hAnsi="Calibri" w:cs="Calibri"/>
          <w:spacing w:val="-5"/>
          <w:sz w:val="22"/>
          <w:szCs w:val="22"/>
        </w:rPr>
        <w:t xml:space="preserve"> </w:t>
      </w:r>
      <w:r w:rsidR="00686D2E">
        <w:rPr>
          <w:rFonts w:ascii="Calibri" w:eastAsia="Calibri" w:hAnsi="Calibri" w:cs="Calibri"/>
          <w:sz w:val="22"/>
          <w:szCs w:val="22"/>
        </w:rPr>
        <w:t>products</w:t>
      </w:r>
      <w:r w:rsidR="00686D2E">
        <w:rPr>
          <w:rFonts w:ascii="Calibri" w:eastAsia="Calibri" w:hAnsi="Calibri" w:cs="Calibri"/>
          <w:spacing w:val="-3"/>
          <w:sz w:val="22"/>
          <w:szCs w:val="22"/>
        </w:rPr>
        <w:t xml:space="preserve"> </w:t>
      </w:r>
      <w:r w:rsidR="00686D2E">
        <w:rPr>
          <w:rFonts w:ascii="Calibri" w:eastAsia="Calibri" w:hAnsi="Calibri" w:cs="Calibri"/>
          <w:sz w:val="22"/>
          <w:szCs w:val="22"/>
        </w:rPr>
        <w:t>and</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artisanal</w:t>
      </w:r>
      <w:r w:rsidR="00686D2E">
        <w:rPr>
          <w:rFonts w:ascii="Calibri" w:eastAsia="Calibri" w:hAnsi="Calibri" w:cs="Calibri"/>
          <w:spacing w:val="3"/>
          <w:sz w:val="22"/>
          <w:szCs w:val="22"/>
        </w:rPr>
        <w:t xml:space="preserve"> </w:t>
      </w:r>
      <w:r w:rsidR="00686D2E">
        <w:rPr>
          <w:rFonts w:ascii="Calibri" w:eastAsia="Calibri" w:hAnsi="Calibri" w:cs="Calibri"/>
          <w:sz w:val="22"/>
          <w:szCs w:val="22"/>
        </w:rPr>
        <w:t>food</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and</w:t>
      </w:r>
      <w:r w:rsidR="00686D2E">
        <w:rPr>
          <w:rFonts w:ascii="Calibri" w:eastAsia="Calibri" w:hAnsi="Calibri" w:cs="Calibri"/>
          <w:spacing w:val="1"/>
          <w:sz w:val="22"/>
          <w:szCs w:val="22"/>
        </w:rPr>
        <w:t xml:space="preserve"> </w:t>
      </w:r>
      <w:r w:rsidR="00686D2E">
        <w:rPr>
          <w:rFonts w:ascii="Calibri" w:eastAsia="Calibri" w:hAnsi="Calibri" w:cs="Calibri"/>
          <w:spacing w:val="-1"/>
          <w:sz w:val="22"/>
          <w:szCs w:val="22"/>
        </w:rPr>
        <w:t>wines</w:t>
      </w:r>
      <w:r w:rsidR="00686D2E">
        <w:rPr>
          <w:rFonts w:ascii="Calibri" w:eastAsia="Calibri" w:hAnsi="Calibri" w:cs="Calibri"/>
          <w:spacing w:val="3"/>
          <w:sz w:val="22"/>
          <w:szCs w:val="22"/>
        </w:rPr>
        <w:t xml:space="preserve"> </w:t>
      </w:r>
      <w:proofErr w:type="spellStart"/>
      <w:r w:rsidR="00686D2E">
        <w:rPr>
          <w:rFonts w:ascii="Calibri" w:eastAsia="Calibri" w:hAnsi="Calibri" w:cs="Calibri"/>
          <w:sz w:val="22"/>
          <w:szCs w:val="22"/>
        </w:rPr>
        <w:t>curated</w:t>
      </w:r>
      <w:proofErr w:type="spellEnd"/>
      <w:r w:rsidR="00686D2E">
        <w:rPr>
          <w:rFonts w:ascii="Calibri" w:eastAsia="Calibri" w:hAnsi="Calibri" w:cs="Calibri"/>
          <w:spacing w:val="1"/>
          <w:sz w:val="22"/>
          <w:szCs w:val="22"/>
        </w:rPr>
        <w:t xml:space="preserve"> </w:t>
      </w:r>
      <w:r w:rsidR="00686D2E">
        <w:rPr>
          <w:rFonts w:ascii="Calibri" w:eastAsia="Calibri" w:hAnsi="Calibri" w:cs="Calibri"/>
          <w:sz w:val="22"/>
          <w:szCs w:val="22"/>
        </w:rPr>
        <w:t>to</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embody</w:t>
      </w:r>
      <w:r w:rsidR="00686D2E">
        <w:rPr>
          <w:rFonts w:ascii="Calibri" w:eastAsia="Calibri" w:hAnsi="Calibri" w:cs="Calibri"/>
          <w:spacing w:val="61"/>
          <w:sz w:val="22"/>
          <w:szCs w:val="22"/>
        </w:rPr>
        <w:t xml:space="preserve"> </w:t>
      </w:r>
      <w:r w:rsidR="00686D2E">
        <w:rPr>
          <w:rFonts w:ascii="Calibri" w:eastAsia="Calibri" w:hAnsi="Calibri" w:cs="Calibri"/>
          <w:sz w:val="22"/>
          <w:szCs w:val="22"/>
        </w:rPr>
        <w:t>the</w:t>
      </w:r>
      <w:r w:rsidR="00686D2E">
        <w:rPr>
          <w:rFonts w:ascii="Calibri" w:eastAsia="Calibri" w:hAnsi="Calibri" w:cs="Calibri"/>
          <w:spacing w:val="1"/>
          <w:sz w:val="22"/>
          <w:szCs w:val="22"/>
        </w:rPr>
        <w:t xml:space="preserve"> </w:t>
      </w:r>
      <w:r w:rsidR="00686D2E">
        <w:rPr>
          <w:rFonts w:ascii="Calibri" w:eastAsia="Calibri" w:hAnsi="Calibri" w:cs="Calibri"/>
          <w:spacing w:val="-1"/>
          <w:sz w:val="22"/>
          <w:szCs w:val="22"/>
        </w:rPr>
        <w:t>Paradise</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Valley</w:t>
      </w:r>
      <w:r w:rsidR="00686D2E">
        <w:rPr>
          <w:rFonts w:ascii="Calibri" w:eastAsia="Calibri" w:hAnsi="Calibri" w:cs="Calibri"/>
          <w:spacing w:val="-3"/>
          <w:sz w:val="22"/>
          <w:szCs w:val="22"/>
        </w:rPr>
        <w:t xml:space="preserve"> </w:t>
      </w:r>
      <w:r w:rsidR="00686D2E">
        <w:rPr>
          <w:rFonts w:ascii="Calibri" w:eastAsia="Calibri" w:hAnsi="Calibri" w:cs="Calibri"/>
          <w:sz w:val="22"/>
          <w:szCs w:val="22"/>
        </w:rPr>
        <w:t>lifestyle.</w:t>
      </w:r>
      <w:r w:rsidR="00686D2E">
        <w:rPr>
          <w:rFonts w:ascii="Calibri" w:eastAsia="Calibri" w:hAnsi="Calibri" w:cs="Calibri"/>
          <w:sz w:val="22"/>
          <w:szCs w:val="22"/>
        </w:rPr>
        <w:t xml:space="preserve"> </w:t>
      </w:r>
      <w:r w:rsidR="00686D2E">
        <w:rPr>
          <w:rFonts w:ascii="Calibri" w:eastAsia="Calibri" w:hAnsi="Calibri" w:cs="Calibri"/>
          <w:sz w:val="22"/>
          <w:szCs w:val="22"/>
        </w:rPr>
        <w:t>Design</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elements</w:t>
      </w:r>
      <w:r w:rsidR="00686D2E">
        <w:rPr>
          <w:rFonts w:ascii="Calibri" w:eastAsia="Calibri" w:hAnsi="Calibri" w:cs="Calibri"/>
          <w:spacing w:val="3"/>
          <w:sz w:val="22"/>
          <w:szCs w:val="22"/>
        </w:rPr>
        <w:t xml:space="preserve"> </w:t>
      </w:r>
      <w:r w:rsidR="00686D2E">
        <w:rPr>
          <w:rFonts w:ascii="Calibri" w:eastAsia="Calibri" w:hAnsi="Calibri" w:cs="Calibri"/>
          <w:spacing w:val="-1"/>
          <w:sz w:val="22"/>
          <w:szCs w:val="22"/>
        </w:rPr>
        <w:t>will</w:t>
      </w:r>
      <w:r w:rsidR="00686D2E">
        <w:rPr>
          <w:rFonts w:ascii="Calibri" w:eastAsia="Calibri" w:hAnsi="Calibri" w:cs="Calibri"/>
          <w:sz w:val="22"/>
          <w:szCs w:val="22"/>
        </w:rPr>
        <w:t xml:space="preserve"> </w:t>
      </w:r>
      <w:r w:rsidR="00686D2E">
        <w:rPr>
          <w:rFonts w:ascii="Calibri" w:eastAsia="Calibri" w:hAnsi="Calibri" w:cs="Calibri"/>
          <w:spacing w:val="-1"/>
          <w:sz w:val="22"/>
          <w:szCs w:val="22"/>
        </w:rPr>
        <w:t>include</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floor-to-ceiling</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glass</w:t>
      </w:r>
      <w:r w:rsidR="00686D2E">
        <w:rPr>
          <w:rFonts w:ascii="Calibri" w:eastAsia="Calibri" w:hAnsi="Calibri" w:cs="Calibri"/>
          <w:spacing w:val="59"/>
          <w:sz w:val="22"/>
          <w:szCs w:val="22"/>
        </w:rPr>
        <w:t xml:space="preserve"> </w:t>
      </w:r>
      <w:r w:rsidR="00686D2E">
        <w:rPr>
          <w:rFonts w:ascii="Calibri" w:eastAsia="Calibri" w:hAnsi="Calibri" w:cs="Calibri"/>
          <w:sz w:val="22"/>
          <w:szCs w:val="22"/>
        </w:rPr>
        <w:t xml:space="preserve">windows </w:t>
      </w:r>
      <w:r w:rsidR="00686D2E">
        <w:rPr>
          <w:rFonts w:ascii="Calibri" w:eastAsia="Calibri" w:hAnsi="Calibri" w:cs="Calibri"/>
          <w:spacing w:val="-1"/>
          <w:sz w:val="22"/>
          <w:szCs w:val="22"/>
        </w:rPr>
        <w:t xml:space="preserve">and </w:t>
      </w:r>
      <w:r w:rsidR="00686D2E">
        <w:rPr>
          <w:rFonts w:ascii="Calibri" w:eastAsia="Calibri" w:hAnsi="Calibri" w:cs="Calibri"/>
          <w:sz w:val="22"/>
          <w:szCs w:val="22"/>
        </w:rPr>
        <w:t>an</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abundance</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of</w:t>
      </w:r>
      <w:r w:rsidR="00686D2E">
        <w:rPr>
          <w:rFonts w:ascii="Calibri" w:eastAsia="Calibri" w:hAnsi="Calibri" w:cs="Calibri"/>
          <w:sz w:val="22"/>
          <w:szCs w:val="22"/>
        </w:rPr>
        <w:t xml:space="preserve"> outdoor</w:t>
      </w:r>
      <w:r w:rsidR="00686D2E">
        <w:rPr>
          <w:rFonts w:ascii="Calibri" w:eastAsia="Calibri" w:hAnsi="Calibri" w:cs="Calibri"/>
          <w:spacing w:val="-6"/>
          <w:sz w:val="22"/>
          <w:szCs w:val="22"/>
        </w:rPr>
        <w:t xml:space="preserve"> </w:t>
      </w:r>
      <w:r w:rsidR="00686D2E">
        <w:rPr>
          <w:rFonts w:ascii="Calibri" w:eastAsia="Calibri" w:hAnsi="Calibri" w:cs="Calibri"/>
          <w:sz w:val="22"/>
          <w:szCs w:val="22"/>
        </w:rPr>
        <w:t>patios</w:t>
      </w:r>
      <w:r w:rsidR="00686D2E">
        <w:rPr>
          <w:rFonts w:ascii="Calibri" w:eastAsia="Calibri" w:hAnsi="Calibri" w:cs="Calibri"/>
          <w:sz w:val="22"/>
          <w:szCs w:val="22"/>
        </w:rPr>
        <w:t xml:space="preserve"> </w:t>
      </w:r>
      <w:r w:rsidR="00686D2E">
        <w:rPr>
          <w:rFonts w:ascii="Calibri" w:eastAsia="Calibri" w:hAnsi="Calibri" w:cs="Calibri"/>
          <w:spacing w:val="-1"/>
          <w:sz w:val="22"/>
          <w:szCs w:val="22"/>
        </w:rPr>
        <w:t xml:space="preserve">and </w:t>
      </w:r>
      <w:r w:rsidR="00686D2E">
        <w:rPr>
          <w:rFonts w:ascii="Calibri" w:eastAsia="Calibri" w:hAnsi="Calibri" w:cs="Calibri"/>
          <w:sz w:val="22"/>
          <w:szCs w:val="22"/>
        </w:rPr>
        <w:t>terraces,</w:t>
      </w:r>
      <w:r w:rsidR="00686D2E">
        <w:rPr>
          <w:rFonts w:ascii="Calibri" w:eastAsia="Calibri" w:hAnsi="Calibri" w:cs="Calibri"/>
          <w:spacing w:val="1"/>
          <w:sz w:val="22"/>
          <w:szCs w:val="22"/>
        </w:rPr>
        <w:t xml:space="preserve"> </w:t>
      </w:r>
      <w:r w:rsidR="00686D2E">
        <w:rPr>
          <w:rFonts w:ascii="Calibri" w:eastAsia="Calibri" w:hAnsi="Calibri" w:cs="Calibri"/>
          <w:spacing w:val="-1"/>
          <w:sz w:val="22"/>
          <w:szCs w:val="22"/>
        </w:rPr>
        <w:t>showcasing</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the</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property’s</w:t>
      </w:r>
      <w:r w:rsidR="00686D2E">
        <w:rPr>
          <w:rFonts w:ascii="Calibri" w:eastAsia="Calibri" w:hAnsi="Calibri" w:cs="Calibri"/>
          <w:spacing w:val="75"/>
          <w:sz w:val="22"/>
          <w:szCs w:val="22"/>
        </w:rPr>
        <w:t xml:space="preserve"> </w:t>
      </w:r>
      <w:r w:rsidR="00686D2E">
        <w:rPr>
          <w:rFonts w:ascii="Calibri" w:eastAsia="Calibri" w:hAnsi="Calibri" w:cs="Calibri"/>
          <w:sz w:val="22"/>
          <w:szCs w:val="22"/>
        </w:rPr>
        <w:t>stunning</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 xml:space="preserve">views </w:t>
      </w:r>
      <w:r w:rsidR="00686D2E">
        <w:rPr>
          <w:rFonts w:ascii="Calibri" w:eastAsia="Calibri" w:hAnsi="Calibri" w:cs="Calibri"/>
          <w:spacing w:val="-1"/>
          <w:sz w:val="22"/>
          <w:szCs w:val="22"/>
        </w:rPr>
        <w:t xml:space="preserve">and </w:t>
      </w:r>
      <w:r w:rsidR="00686D2E">
        <w:rPr>
          <w:rFonts w:ascii="Calibri" w:eastAsia="Calibri" w:hAnsi="Calibri" w:cs="Calibri"/>
          <w:sz w:val="22"/>
          <w:szCs w:val="22"/>
        </w:rPr>
        <w:t>serene</w:t>
      </w:r>
      <w:r w:rsidR="00686D2E">
        <w:rPr>
          <w:rFonts w:ascii="Calibri" w:eastAsia="Calibri" w:hAnsi="Calibri" w:cs="Calibri"/>
          <w:spacing w:val="-1"/>
          <w:sz w:val="22"/>
          <w:szCs w:val="22"/>
        </w:rPr>
        <w:t xml:space="preserve"> </w:t>
      </w:r>
      <w:r w:rsidR="00686D2E">
        <w:rPr>
          <w:rFonts w:ascii="Calibri" w:eastAsia="Calibri" w:hAnsi="Calibri" w:cs="Calibri"/>
          <w:sz w:val="22"/>
          <w:szCs w:val="22"/>
        </w:rPr>
        <w:t>spaces.</w:t>
      </w:r>
      <w:r w:rsidR="00686D2E">
        <w:rPr>
          <w:rFonts w:ascii="Calibri" w:eastAsia="Calibri" w:hAnsi="Calibri" w:cs="Calibri"/>
          <w:spacing w:val="1"/>
          <w:sz w:val="22"/>
          <w:szCs w:val="22"/>
        </w:rPr>
        <w:t xml:space="preserve"> </w:t>
      </w:r>
    </w:p>
    <w:p w:rsidR="008803D0" w:rsidRDefault="008803D0">
      <w:pPr>
        <w:pStyle w:val="NoSpacing"/>
      </w:pPr>
      <w:hyperlink r:id="rId32" w:history="1">
        <w:r w:rsidR="00686D2E">
          <w:rPr>
            <w:rStyle w:val="Hyperlink0"/>
          </w:rPr>
          <w:t>Marriott Courtyard Sedona</w:t>
        </w:r>
      </w:hyperlink>
      <w:r w:rsidR="00686D2E">
        <w:t xml:space="preserve"> is set to open its first Sedona location this fall. It will be the first new build for a hotel i</w:t>
      </w:r>
      <w:r w:rsidR="00686D2E">
        <w:t>n Sedona in 10 years. The property will offer more than 120 rooms, a large outdoor area housing a pool, hot tub and fire pits backing up to the scenery of the red rocks. The hotel will also have an on-site café called The Bistro and offer nearly 1,480 squa</w:t>
      </w:r>
      <w:r w:rsidR="00686D2E">
        <w:t xml:space="preserve">re feet of meeting space and 1,500 square feet of event space on the rooftop. </w:t>
      </w:r>
    </w:p>
    <w:p w:rsidR="008803D0" w:rsidRDefault="008803D0">
      <w:pPr>
        <w:pStyle w:val="NoSpacing"/>
      </w:pPr>
    </w:p>
    <w:p w:rsidR="008803D0" w:rsidRDefault="00686D2E">
      <w:pPr>
        <w:pStyle w:val="NoSpacing"/>
        <w:jc w:val="center"/>
      </w:pPr>
      <w:r>
        <w:rPr>
          <w:rFonts w:ascii="Arial" w:eastAsia="Arial" w:hAnsi="Arial" w:cs="Arial"/>
          <w:noProof/>
          <w:color w:val="0000FF"/>
          <w:sz w:val="20"/>
          <w:szCs w:val="20"/>
          <w:u w:color="0000FF"/>
        </w:rPr>
        <w:drawing>
          <wp:inline distT="0" distB="0" distL="0" distR="0">
            <wp:extent cx="4067174" cy="2275833"/>
            <wp:effectExtent l="0" t="0" r="0" b="0"/>
            <wp:docPr id="1073741830" name="officeArt object" descr="http://files.constantcontact.com/d692eca8001/2a039d67-32ba-4785-bb11-1650de325951.jpg"/>
            <wp:cNvGraphicFramePr/>
            <a:graphic xmlns:a="http://schemas.openxmlformats.org/drawingml/2006/main">
              <a:graphicData uri="http://schemas.openxmlformats.org/drawingml/2006/picture">
                <pic:pic xmlns:pic="http://schemas.openxmlformats.org/drawingml/2006/picture">
                  <pic:nvPicPr>
                    <pic:cNvPr id="1073741830" name="image5.jpeg" descr="http://files.constantcontact.com/d692eca8001/2a039d67-32ba-4785-bb11-1650de325951.jpg"/>
                    <pic:cNvPicPr>
                      <a:picLocks noChangeAspect="1"/>
                    </pic:cNvPicPr>
                  </pic:nvPicPr>
                  <pic:blipFill>
                    <a:blip r:embed="rId33" cstate="print">
                      <a:extLst/>
                    </a:blip>
                    <a:stretch>
                      <a:fillRect/>
                    </a:stretch>
                  </pic:blipFill>
                  <pic:spPr>
                    <a:xfrm>
                      <a:off x="0" y="0"/>
                      <a:ext cx="4067174" cy="2275833"/>
                    </a:xfrm>
                    <a:prstGeom prst="rect">
                      <a:avLst/>
                    </a:prstGeom>
                    <a:ln w="12700" cap="flat">
                      <a:noFill/>
                      <a:miter lim="400000"/>
                    </a:ln>
                    <a:effectLst/>
                  </pic:spPr>
                </pic:pic>
              </a:graphicData>
            </a:graphic>
          </wp:inline>
        </w:drawing>
      </w:r>
    </w:p>
    <w:p w:rsidR="008803D0" w:rsidRDefault="00686D2E">
      <w:pPr>
        <w:pStyle w:val="NoSpacing"/>
        <w:jc w:val="center"/>
      </w:pPr>
      <w:r>
        <w:rPr>
          <w:b/>
          <w:bCs/>
        </w:rPr>
        <w:t>Marriott Courtyard - Sedona</w:t>
      </w:r>
    </w:p>
    <w:p w:rsidR="008803D0" w:rsidRDefault="008803D0">
      <w:pPr>
        <w:pStyle w:val="NoSpacing"/>
        <w:rPr>
          <w:b/>
          <w:bCs/>
          <w:sz w:val="28"/>
          <w:szCs w:val="28"/>
          <w:u w:val="single"/>
        </w:rPr>
      </w:pPr>
    </w:p>
    <w:p w:rsidR="008803D0" w:rsidRDefault="00686D2E">
      <w:pPr>
        <w:pStyle w:val="NoSpacing"/>
        <w:rPr>
          <w:sz w:val="28"/>
          <w:szCs w:val="28"/>
          <w:u w:val="single"/>
        </w:rPr>
      </w:pPr>
      <w:r>
        <w:rPr>
          <w:b/>
          <w:bCs/>
          <w:sz w:val="28"/>
          <w:szCs w:val="28"/>
          <w:u w:val="single"/>
        </w:rPr>
        <w:t>Accolades</w:t>
      </w:r>
      <w:r>
        <w:rPr>
          <w:sz w:val="28"/>
          <w:szCs w:val="28"/>
          <w:u w:val="single"/>
        </w:rPr>
        <w:t xml:space="preserve"> </w:t>
      </w:r>
    </w:p>
    <w:p w:rsidR="008803D0" w:rsidRDefault="00686D2E">
      <w:pPr>
        <w:pStyle w:val="NoSpacing"/>
        <w:rPr>
          <w:shd w:val="clear" w:color="auto" w:fill="FFFFFF"/>
        </w:rPr>
      </w:pPr>
      <w:r>
        <w:rPr>
          <w:sz w:val="28"/>
          <w:szCs w:val="28"/>
          <w:u w:val="single"/>
        </w:rPr>
        <w:br/>
      </w:r>
      <w:r>
        <w:rPr>
          <w:b/>
          <w:bCs/>
          <w:shd w:val="clear" w:color="auto" w:fill="FFFFFF"/>
        </w:rPr>
        <w:t xml:space="preserve">Gray Line Tours of Tucson celebrates 100 years. </w:t>
      </w:r>
      <w:r>
        <w:rPr>
          <w:shd w:val="clear" w:color="auto" w:fill="FFFFFF"/>
        </w:rPr>
        <w:t>In 1916, Tom Morgan started a transportation company that linked the populations of T</w:t>
      </w:r>
      <w:r>
        <w:rPr>
          <w:shd w:val="clear" w:color="auto" w:fill="FFFFFF"/>
        </w:rPr>
        <w:t>ucson and Nogales, Arizona. One hundred years later, the company has evolved into a full-scale transportation company that includes school transportation, cross-border and domestic freight, luxury motor coaches and an experiential tour and sightseeing divi</w:t>
      </w:r>
      <w:r>
        <w:rPr>
          <w:shd w:val="clear" w:color="auto" w:fill="FFFFFF"/>
        </w:rPr>
        <w:t>sion.</w:t>
      </w:r>
      <w:r>
        <w:rPr>
          <w:color w:val="707070"/>
          <w:u w:color="707070"/>
          <w:shd w:val="clear" w:color="auto" w:fill="FFFFFF"/>
        </w:rPr>
        <w:t> </w:t>
      </w:r>
      <w:hyperlink r:id="rId34" w:history="1">
        <w:r>
          <w:rPr>
            <w:rStyle w:val="Hyperlink4"/>
          </w:rPr>
          <w:t>Gray Line Tours of Tucson</w:t>
        </w:r>
      </w:hyperlink>
      <w:r>
        <w:rPr>
          <w:color w:val="707070"/>
          <w:u w:color="707070"/>
          <w:shd w:val="clear" w:color="auto" w:fill="FFFFFF"/>
        </w:rPr>
        <w:t> </w:t>
      </w:r>
      <w:r>
        <w:rPr>
          <w:shd w:val="clear" w:color="auto" w:fill="FFFFFF"/>
        </w:rPr>
        <w:t xml:space="preserve"> is celebrating its centennial in October.</w:t>
      </w:r>
    </w:p>
    <w:p w:rsidR="008803D0" w:rsidRDefault="008803D0">
      <w:pPr>
        <w:pStyle w:val="NoSpacing"/>
      </w:pPr>
    </w:p>
    <w:p w:rsidR="008803D0" w:rsidRDefault="008803D0">
      <w:pPr>
        <w:pStyle w:val="NoSpacing"/>
      </w:pPr>
      <w:hyperlink r:id="rId35" w:history="1">
        <w:r w:rsidR="00686D2E">
          <w:rPr>
            <w:rStyle w:val="Hyperlink0"/>
          </w:rPr>
          <w:t>Kai Restaurant</w:t>
        </w:r>
      </w:hyperlink>
      <w:r w:rsidR="00686D2E">
        <w:t xml:space="preserve">, the five-star restaurant of the Sheraton </w:t>
      </w:r>
      <w:proofErr w:type="spellStart"/>
      <w:r w:rsidR="00686D2E">
        <w:t>Grand</w:t>
      </w:r>
      <w:proofErr w:type="spellEnd"/>
      <w:r w:rsidR="00686D2E">
        <w:t xml:space="preserve"> at Wild Horse Pass in Chandler, has been named one of the </w:t>
      </w:r>
      <w:hyperlink r:id="rId36" w:history="1">
        <w:r w:rsidR="00686D2E">
          <w:rPr>
            <w:rStyle w:val="Hyperlink0"/>
          </w:rPr>
          <w:t>100 Best Restaurants for Foodies in America</w:t>
        </w:r>
      </w:hyperlink>
      <w:r w:rsidR="00686D2E">
        <w:t xml:space="preserve"> by </w:t>
      </w:r>
      <w:proofErr w:type="spellStart"/>
      <w:r w:rsidR="00686D2E">
        <w:t>OpenTable</w:t>
      </w:r>
      <w:proofErr w:type="spellEnd"/>
      <w:r w:rsidR="00686D2E">
        <w:t>.  The lis</w:t>
      </w:r>
      <w:r w:rsidR="00686D2E">
        <w:t xml:space="preserve">t of winners is derived from more than 5 million reviews submitted by </w:t>
      </w:r>
      <w:proofErr w:type="spellStart"/>
      <w:r w:rsidR="00686D2E">
        <w:t>OpenTable</w:t>
      </w:r>
      <w:proofErr w:type="spellEnd"/>
      <w:r w:rsidR="00686D2E">
        <w:t xml:space="preserve"> diners for approximately 20,000 restaurants across the nation. For more information about all of the restaurants on this list or the selection process, visit </w:t>
      </w:r>
      <w:hyperlink r:id="rId37" w:history="1">
        <w:r w:rsidR="00686D2E">
          <w:rPr>
            <w:rStyle w:val="Hyperlink0"/>
          </w:rPr>
          <w:t>http://www.opentable.com/m/best-foodie-restaurants-in-america-2016</w:t>
        </w:r>
      </w:hyperlink>
      <w:r w:rsidR="00686D2E">
        <w:t>.</w:t>
      </w:r>
    </w:p>
    <w:p w:rsidR="008803D0" w:rsidRDefault="008803D0">
      <w:pPr>
        <w:pStyle w:val="PlainText"/>
        <w:rPr>
          <w:b/>
          <w:bCs/>
        </w:rPr>
      </w:pPr>
    </w:p>
    <w:p w:rsidR="00686D2E" w:rsidRDefault="00686D2E">
      <w:pPr>
        <w:pStyle w:val="PlainText"/>
      </w:pPr>
      <w:r>
        <w:rPr>
          <w:b/>
          <w:bCs/>
        </w:rPr>
        <w:t xml:space="preserve">The Nash makes Phoenix one of 4 jazz "hubs" in America. </w:t>
      </w:r>
      <w:r>
        <w:t xml:space="preserve">The Jazz Forward Coalition has named </w:t>
      </w:r>
      <w:hyperlink r:id="rId38" w:history="1">
        <w:r>
          <w:rPr>
            <w:rStyle w:val="Hyperlink0"/>
          </w:rPr>
          <w:t>The Nash</w:t>
        </w:r>
      </w:hyperlink>
      <w:r>
        <w:t>, the popular jazz venue in downtown Phoenix as one of four partners in its national "jazz hubs" initiative. The Nash, along with major jazz venues in Pittsburgh (MCG Jazz), Washington D.C. (Smithsonian Jazz) and Port</w:t>
      </w:r>
      <w:r>
        <w:t xml:space="preserve">land (PDX Jazz) will lead the Jazz Forward Coalition, funded by the Doris Duke Foundation, to pilot a "jazz network" to strengthen jazz's cultural presence in the United States. In this </w:t>
      </w:r>
    </w:p>
    <w:p w:rsidR="00686D2E" w:rsidRDefault="00686D2E">
      <w:pPr>
        <w:pStyle w:val="PlainText"/>
      </w:pPr>
    </w:p>
    <w:p w:rsidR="008803D0" w:rsidRDefault="00686D2E">
      <w:pPr>
        <w:pStyle w:val="PlainText"/>
      </w:pPr>
      <w:proofErr w:type="gramStart"/>
      <w:r>
        <w:t>leadership</w:t>
      </w:r>
      <w:proofErr w:type="gramEnd"/>
      <w:r>
        <w:t xml:space="preserve"> capacity, The Nash will share and help create "best practic</w:t>
      </w:r>
      <w:r>
        <w:t xml:space="preserve">es" for audience development, community engagement and programming for jazz venues across the nation.  </w:t>
      </w:r>
    </w:p>
    <w:p w:rsidR="008803D0" w:rsidRDefault="008803D0">
      <w:pPr>
        <w:pStyle w:val="BodyText"/>
        <w:spacing w:after="0"/>
        <w:rPr>
          <w:rFonts w:ascii="Calibri" w:eastAsia="Calibri" w:hAnsi="Calibri" w:cs="Calibri"/>
          <w:sz w:val="22"/>
          <w:szCs w:val="22"/>
        </w:rPr>
      </w:pPr>
    </w:p>
    <w:p w:rsidR="008803D0" w:rsidRDefault="00686D2E">
      <w:pPr>
        <w:pStyle w:val="NoSpacing"/>
      </w:pPr>
      <w:r>
        <w:t>A</w:t>
      </w:r>
      <w:r>
        <w:rPr>
          <w:color w:val="444444"/>
          <w:u w:color="444444"/>
        </w:rPr>
        <w:t> </w:t>
      </w:r>
      <w:proofErr w:type="spellStart"/>
      <w:r w:rsidR="008803D0" w:rsidRPr="008803D0">
        <w:rPr>
          <w:rStyle w:val="Hyperlink0"/>
        </w:rPr>
        <w:fldChar w:fldCharType="begin"/>
      </w:r>
      <w:r>
        <w:rPr>
          <w:rStyle w:val="Hyperlink0"/>
        </w:rPr>
        <w:instrText xml:space="preserve"> HYPERLINK "https://wallethub.com/"</w:instrText>
      </w:r>
      <w:r w:rsidR="008803D0" w:rsidRPr="008803D0">
        <w:rPr>
          <w:rStyle w:val="Hyperlink0"/>
        </w:rPr>
        <w:fldChar w:fldCharType="separate"/>
      </w:r>
      <w:r>
        <w:rPr>
          <w:rStyle w:val="Hyperlink0"/>
        </w:rPr>
        <w:t>WalletHub</w:t>
      </w:r>
      <w:proofErr w:type="spellEnd"/>
      <w:r w:rsidR="008803D0">
        <w:fldChar w:fldCharType="end"/>
      </w:r>
      <w:r>
        <w:rPr>
          <w:color w:val="444444"/>
          <w:u w:color="444444"/>
        </w:rPr>
        <w:t> </w:t>
      </w:r>
      <w:r>
        <w:t>report recently listed the Most Fun Cities in America, and the 2016 edition of the report included tw</w:t>
      </w:r>
      <w:r>
        <w:t>o of Arizona’s cities in the top 20. The</w:t>
      </w:r>
      <w:r>
        <w:rPr>
          <w:color w:val="444444"/>
          <w:u w:color="444444"/>
        </w:rPr>
        <w:t> </w:t>
      </w:r>
      <w:hyperlink r:id="rId39" w:history="1">
        <w:r>
          <w:rPr>
            <w:rStyle w:val="Hyperlink0"/>
          </w:rPr>
          <w:t>2016 list</w:t>
        </w:r>
      </w:hyperlink>
      <w:r>
        <w:rPr>
          <w:color w:val="0000FF"/>
          <w:u w:color="0000FF"/>
        </w:rPr>
        <w:t> </w:t>
      </w:r>
      <w:r>
        <w:t xml:space="preserve">ranked Scottsdale number 10 and Tempe number 13 in the top 20 ranking. </w:t>
      </w:r>
    </w:p>
    <w:p w:rsidR="008803D0" w:rsidRDefault="008803D0">
      <w:pPr>
        <w:pStyle w:val="BodyText"/>
        <w:spacing w:after="0"/>
        <w:rPr>
          <w:rFonts w:ascii="Calibri" w:eastAsia="Calibri" w:hAnsi="Calibri" w:cs="Calibri"/>
        </w:rPr>
      </w:pPr>
    </w:p>
    <w:p w:rsidR="008803D0" w:rsidRDefault="008803D0">
      <w:pPr>
        <w:pStyle w:val="BodyText"/>
        <w:spacing w:after="0"/>
        <w:rPr>
          <w:rFonts w:ascii="Calibri" w:eastAsia="Calibri" w:hAnsi="Calibri" w:cs="Calibri"/>
        </w:rPr>
      </w:pPr>
    </w:p>
    <w:p w:rsidR="008803D0" w:rsidRDefault="008803D0">
      <w:pPr>
        <w:pStyle w:val="BodyText"/>
        <w:spacing w:after="0"/>
        <w:rPr>
          <w:rFonts w:ascii="Calibri" w:eastAsia="Calibri" w:hAnsi="Calibri" w:cs="Calibri"/>
        </w:rPr>
      </w:pPr>
    </w:p>
    <w:p w:rsidR="008803D0" w:rsidRDefault="00686D2E">
      <w:pPr>
        <w:pStyle w:val="BodyText"/>
        <w:spacing w:after="0"/>
        <w:rPr>
          <w:rFonts w:ascii="Calibri" w:eastAsia="Calibri" w:hAnsi="Calibri" w:cs="Calibri"/>
          <w:b/>
          <w:bCs/>
          <w:sz w:val="22"/>
          <w:szCs w:val="22"/>
        </w:rPr>
      </w:pPr>
      <w:r>
        <w:rPr>
          <w:rFonts w:ascii="Calibri" w:eastAsia="Calibri" w:hAnsi="Calibri" w:cs="Calibri"/>
          <w:b/>
          <w:bCs/>
          <w:sz w:val="22"/>
          <w:szCs w:val="22"/>
        </w:rPr>
        <w:t xml:space="preserve">Connect: </w:t>
      </w:r>
    </w:p>
    <w:p w:rsidR="008803D0" w:rsidRDefault="00686D2E">
      <w:pPr>
        <w:pStyle w:val="BodyText"/>
        <w:spacing w:after="0"/>
        <w:rPr>
          <w:rFonts w:ascii="Calibri" w:eastAsia="Calibri" w:hAnsi="Calibri" w:cs="Calibri"/>
          <w:sz w:val="22"/>
          <w:szCs w:val="22"/>
        </w:rPr>
      </w:pPr>
      <w:r>
        <w:rPr>
          <w:rFonts w:ascii="Calibri" w:eastAsia="Calibri" w:hAnsi="Calibri" w:cs="Calibri"/>
          <w:noProof/>
          <w:sz w:val="22"/>
          <w:szCs w:val="22"/>
        </w:rPr>
        <w:drawing>
          <wp:inline distT="0" distB="0" distL="0" distR="0">
            <wp:extent cx="180975" cy="167285"/>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6.jpeg"/>
                    <pic:cNvPicPr>
                      <a:picLocks noChangeAspect="1"/>
                    </pic:cNvPicPr>
                  </pic:nvPicPr>
                  <pic:blipFill>
                    <a:blip r:embed="rId40" cstate="print">
                      <a:extLst/>
                    </a:blip>
                    <a:stretch>
                      <a:fillRect/>
                    </a:stretch>
                  </pic:blipFill>
                  <pic:spPr>
                    <a:xfrm>
                      <a:off x="0" y="0"/>
                      <a:ext cx="180975" cy="167285"/>
                    </a:xfrm>
                    <a:prstGeom prst="rect">
                      <a:avLst/>
                    </a:prstGeom>
                    <a:ln w="12700" cap="flat">
                      <a:noFill/>
                      <a:miter lim="400000"/>
                    </a:ln>
                    <a:effectLst/>
                  </pic:spPr>
                </pic:pic>
              </a:graphicData>
            </a:graphic>
          </wp:inline>
        </w:drawing>
      </w:r>
      <w:r>
        <w:rPr>
          <w:rFonts w:ascii="Calibri" w:eastAsia="Calibri" w:hAnsi="Calibri" w:cs="Calibri"/>
          <w:sz w:val="22"/>
          <w:szCs w:val="22"/>
        </w:rPr>
        <w:t xml:space="preserve"> </w:t>
      </w:r>
      <w:proofErr w:type="spellStart"/>
      <w:r>
        <w:rPr>
          <w:rFonts w:ascii="Calibri" w:eastAsia="Calibri" w:hAnsi="Calibri" w:cs="Calibri"/>
          <w:sz w:val="22"/>
          <w:szCs w:val="22"/>
        </w:rPr>
        <w:t>Facebook</w:t>
      </w:r>
      <w:proofErr w:type="spellEnd"/>
      <w:r>
        <w:rPr>
          <w:rFonts w:ascii="Calibri" w:eastAsia="Calibri" w:hAnsi="Calibri" w:cs="Calibri"/>
          <w:sz w:val="22"/>
          <w:szCs w:val="22"/>
        </w:rPr>
        <w:t>: @</w:t>
      </w:r>
      <w:proofErr w:type="spellStart"/>
      <w:r>
        <w:rPr>
          <w:rFonts w:ascii="Calibri" w:eastAsia="Calibri" w:hAnsi="Calibri" w:cs="Calibri"/>
          <w:sz w:val="22"/>
          <w:szCs w:val="22"/>
        </w:rPr>
        <w:t>arizonatravel</w:t>
      </w:r>
      <w:proofErr w:type="spellEnd"/>
    </w:p>
    <w:p w:rsidR="008803D0" w:rsidRDefault="00686D2E">
      <w:pPr>
        <w:pStyle w:val="BodyText"/>
        <w:spacing w:after="0"/>
        <w:rPr>
          <w:rFonts w:ascii="Calibri" w:eastAsia="Calibri" w:hAnsi="Calibri" w:cs="Calibri"/>
          <w:sz w:val="22"/>
          <w:szCs w:val="22"/>
        </w:rPr>
      </w:pPr>
      <w:r>
        <w:rPr>
          <w:rFonts w:ascii="Calibri" w:eastAsia="Calibri" w:hAnsi="Calibri" w:cs="Calibri"/>
          <w:noProof/>
          <w:sz w:val="22"/>
          <w:szCs w:val="22"/>
        </w:rPr>
        <w:drawing>
          <wp:inline distT="0" distB="0" distL="0" distR="0">
            <wp:extent cx="171450" cy="17145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7.jpeg"/>
                    <pic:cNvPicPr>
                      <a:picLocks noChangeAspect="1"/>
                    </pic:cNvPicPr>
                  </pic:nvPicPr>
                  <pic:blipFill>
                    <a:blip r:embed="rId41" cstate="print">
                      <a:extLst/>
                    </a:blip>
                    <a:stretch>
                      <a:fillRect/>
                    </a:stretch>
                  </pic:blipFill>
                  <pic:spPr>
                    <a:xfrm>
                      <a:off x="0" y="0"/>
                      <a:ext cx="171450" cy="171450"/>
                    </a:xfrm>
                    <a:prstGeom prst="rect">
                      <a:avLst/>
                    </a:prstGeom>
                    <a:ln w="12700" cap="flat">
                      <a:noFill/>
                      <a:miter lim="400000"/>
                    </a:ln>
                    <a:effectLst/>
                  </pic:spPr>
                </pic:pic>
              </a:graphicData>
            </a:graphic>
          </wp:inline>
        </w:drawing>
      </w:r>
      <w:r>
        <w:rPr>
          <w:rFonts w:ascii="Calibri" w:eastAsia="Calibri" w:hAnsi="Calibri" w:cs="Calibri"/>
          <w:sz w:val="22"/>
          <w:szCs w:val="22"/>
        </w:rPr>
        <w:t xml:space="preserve"> Twitter: @</w:t>
      </w:r>
      <w:proofErr w:type="spellStart"/>
      <w:r>
        <w:rPr>
          <w:rFonts w:ascii="Calibri" w:eastAsia="Calibri" w:hAnsi="Calibri" w:cs="Calibri"/>
          <w:sz w:val="22"/>
          <w:szCs w:val="22"/>
        </w:rPr>
        <w:t>AZTourismPR</w:t>
      </w:r>
      <w:proofErr w:type="spellEnd"/>
    </w:p>
    <w:p w:rsidR="008803D0" w:rsidRDefault="00686D2E">
      <w:pPr>
        <w:pStyle w:val="BodyText"/>
        <w:spacing w:after="0"/>
        <w:rPr>
          <w:rFonts w:ascii="Calibri" w:eastAsia="Calibri" w:hAnsi="Calibri" w:cs="Calibri"/>
          <w:sz w:val="22"/>
          <w:szCs w:val="22"/>
        </w:rPr>
      </w:pPr>
      <w:r>
        <w:rPr>
          <w:rFonts w:ascii="Calibri" w:eastAsia="Calibri" w:hAnsi="Calibri" w:cs="Calibri"/>
          <w:noProof/>
          <w:sz w:val="22"/>
          <w:szCs w:val="22"/>
        </w:rPr>
        <w:drawing>
          <wp:inline distT="0" distB="0" distL="0" distR="0">
            <wp:extent cx="171450" cy="17145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8.png"/>
                    <pic:cNvPicPr>
                      <a:picLocks noChangeAspect="1"/>
                    </pic:cNvPicPr>
                  </pic:nvPicPr>
                  <pic:blipFill>
                    <a:blip r:embed="rId42" cstate="print">
                      <a:extLst/>
                    </a:blip>
                    <a:stretch>
                      <a:fillRect/>
                    </a:stretch>
                  </pic:blipFill>
                  <pic:spPr>
                    <a:xfrm flipH="1">
                      <a:off x="0" y="0"/>
                      <a:ext cx="171450" cy="171450"/>
                    </a:xfrm>
                    <a:prstGeom prst="rect">
                      <a:avLst/>
                    </a:prstGeom>
                    <a:ln w="12700" cap="flat">
                      <a:noFill/>
                      <a:miter lim="400000"/>
                    </a:ln>
                    <a:effectLst/>
                  </pic:spPr>
                </pic:pic>
              </a:graphicData>
            </a:graphic>
          </wp:inline>
        </w:drawing>
      </w:r>
      <w:r>
        <w:rPr>
          <w:rFonts w:ascii="Calibri" w:eastAsia="Calibri" w:hAnsi="Calibri" w:cs="Calibri"/>
          <w:sz w:val="22"/>
          <w:szCs w:val="22"/>
        </w:rPr>
        <w:t xml:space="preserve"> </w:t>
      </w:r>
      <w:proofErr w:type="spellStart"/>
      <w:r>
        <w:rPr>
          <w:rFonts w:ascii="Calibri" w:eastAsia="Calibri" w:hAnsi="Calibri" w:cs="Calibri"/>
          <w:sz w:val="22"/>
          <w:szCs w:val="22"/>
        </w:rPr>
        <w:t>Instagram</w:t>
      </w:r>
      <w:proofErr w:type="spellEnd"/>
      <w:r>
        <w:rPr>
          <w:rFonts w:ascii="Calibri" w:eastAsia="Calibri" w:hAnsi="Calibri" w:cs="Calibri"/>
          <w:sz w:val="22"/>
          <w:szCs w:val="22"/>
        </w:rPr>
        <w:t>: @</w:t>
      </w:r>
      <w:proofErr w:type="spellStart"/>
      <w:r>
        <w:rPr>
          <w:rFonts w:ascii="Calibri" w:eastAsia="Calibri" w:hAnsi="Calibri" w:cs="Calibri"/>
          <w:sz w:val="22"/>
          <w:szCs w:val="22"/>
        </w:rPr>
        <w:t>visit_arizona</w:t>
      </w:r>
      <w:proofErr w:type="spellEnd"/>
      <w:r>
        <w:rPr>
          <w:rFonts w:ascii="Calibri" w:eastAsia="Calibri" w:hAnsi="Calibri" w:cs="Calibri"/>
          <w:sz w:val="22"/>
          <w:szCs w:val="22"/>
        </w:rPr>
        <w:t>/</w:t>
      </w:r>
    </w:p>
    <w:p w:rsidR="008803D0" w:rsidRDefault="00686D2E">
      <w:pPr>
        <w:pStyle w:val="BodyText"/>
        <w:spacing w:after="0"/>
        <w:rPr>
          <w:rFonts w:ascii="Calibri" w:eastAsia="Calibri" w:hAnsi="Calibri" w:cs="Calibri"/>
          <w:sz w:val="22"/>
          <w:szCs w:val="22"/>
        </w:rPr>
      </w:pPr>
      <w:r>
        <w:rPr>
          <w:rFonts w:ascii="Calibri" w:eastAsia="Calibri" w:hAnsi="Calibri" w:cs="Calibri"/>
          <w:noProof/>
          <w:sz w:val="22"/>
          <w:szCs w:val="22"/>
        </w:rPr>
        <w:drawing>
          <wp:inline distT="0" distB="0" distL="0" distR="0">
            <wp:extent cx="438150" cy="193470"/>
            <wp:effectExtent l="0" t="0" r="0" b="0"/>
            <wp:docPr id="1073741834" name="officeArt object" descr="C:\Users\mmagnusson\Desktop\YouTube.png"/>
            <wp:cNvGraphicFramePr/>
            <a:graphic xmlns:a="http://schemas.openxmlformats.org/drawingml/2006/main">
              <a:graphicData uri="http://schemas.openxmlformats.org/drawingml/2006/picture">
                <pic:pic xmlns:pic="http://schemas.openxmlformats.org/drawingml/2006/picture">
                  <pic:nvPicPr>
                    <pic:cNvPr id="1073741834" name="image9.png" descr="C:\Users\mmagnusson\Desktop\YouTube.png"/>
                    <pic:cNvPicPr>
                      <a:picLocks noChangeAspect="1"/>
                    </pic:cNvPicPr>
                  </pic:nvPicPr>
                  <pic:blipFill>
                    <a:blip r:embed="rId43" cstate="print">
                      <a:extLst/>
                    </a:blip>
                    <a:stretch>
                      <a:fillRect/>
                    </a:stretch>
                  </pic:blipFill>
                  <pic:spPr>
                    <a:xfrm>
                      <a:off x="0" y="0"/>
                      <a:ext cx="438150" cy="193470"/>
                    </a:xfrm>
                    <a:prstGeom prst="rect">
                      <a:avLst/>
                    </a:prstGeom>
                    <a:ln w="12700" cap="flat">
                      <a:noFill/>
                      <a:miter lim="400000"/>
                    </a:ln>
                    <a:effectLst/>
                  </pic:spPr>
                </pic:pic>
              </a:graphicData>
            </a:graphic>
          </wp:inline>
        </w:drawing>
      </w:r>
      <w:r>
        <w:rPr>
          <w:rFonts w:ascii="Calibri" w:eastAsia="Calibri" w:hAnsi="Calibri" w:cs="Calibri"/>
          <w:sz w:val="22"/>
          <w:szCs w:val="22"/>
        </w:rPr>
        <w:t xml:space="preserve">YouTube: </w:t>
      </w:r>
      <w:hyperlink r:id="rId44" w:history="1">
        <w:r>
          <w:rPr>
            <w:rStyle w:val="Hyperlink6"/>
          </w:rPr>
          <w:t>www.youtube.com/user/ArizonaTourism</w:t>
        </w:r>
      </w:hyperlink>
    </w:p>
    <w:p w:rsidR="008803D0" w:rsidRDefault="008803D0">
      <w:pPr>
        <w:pStyle w:val="BodyText"/>
        <w:spacing w:after="0"/>
        <w:rPr>
          <w:rFonts w:ascii="Calibri" w:eastAsia="Calibri" w:hAnsi="Calibri" w:cs="Calibri"/>
          <w:sz w:val="22"/>
          <w:szCs w:val="22"/>
        </w:rPr>
      </w:pPr>
    </w:p>
    <w:p w:rsidR="008803D0" w:rsidRDefault="008803D0">
      <w:pPr>
        <w:pStyle w:val="BodyText"/>
        <w:spacing w:after="0"/>
        <w:rPr>
          <w:rFonts w:ascii="Calibri" w:eastAsia="Calibri" w:hAnsi="Calibri" w:cs="Calibri"/>
          <w:sz w:val="22"/>
          <w:szCs w:val="22"/>
        </w:rPr>
      </w:pPr>
    </w:p>
    <w:p w:rsidR="008803D0" w:rsidRDefault="008803D0">
      <w:pPr>
        <w:pStyle w:val="BodyText"/>
        <w:spacing w:after="0"/>
        <w:rPr>
          <w:rFonts w:ascii="Calibri" w:eastAsia="Calibri" w:hAnsi="Calibri" w:cs="Calibri"/>
          <w:sz w:val="22"/>
          <w:szCs w:val="22"/>
        </w:rPr>
      </w:pPr>
    </w:p>
    <w:p w:rsidR="008803D0" w:rsidRDefault="008803D0">
      <w:pPr>
        <w:pStyle w:val="NoSpacing"/>
      </w:pPr>
    </w:p>
    <w:p w:rsidR="008803D0" w:rsidRDefault="008803D0">
      <w:pPr>
        <w:pStyle w:val="BodyText"/>
        <w:spacing w:after="0"/>
      </w:pPr>
    </w:p>
    <w:p w:rsidR="008803D0" w:rsidRDefault="008803D0">
      <w:pPr>
        <w:pStyle w:val="NoSpacing"/>
      </w:pPr>
    </w:p>
    <w:sectPr w:rsidR="008803D0" w:rsidSect="008803D0">
      <w:headerReference w:type="default" r:id="rId45"/>
      <w:footerReference w:type="default" r:id="rId4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3D0" w:rsidRDefault="008803D0" w:rsidP="008803D0">
      <w:r>
        <w:separator/>
      </w:r>
    </w:p>
  </w:endnote>
  <w:endnote w:type="continuationSeparator" w:id="0">
    <w:p w:rsidR="008803D0" w:rsidRDefault="008803D0" w:rsidP="00880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3D0" w:rsidRDefault="00686D2E">
    <w:pPr>
      <w:pStyle w:val="Footer"/>
      <w:pBdr>
        <w:top w:val="single" w:sz="24" w:space="0" w:color="622423"/>
      </w:pBdr>
      <w:tabs>
        <w:tab w:val="clear" w:pos="9360"/>
        <w:tab w:val="right" w:pos="9340"/>
      </w:tabs>
    </w:pPr>
    <w:r>
      <w:rPr>
        <w:b/>
        <w:bCs/>
      </w:rPr>
      <w:t xml:space="preserve">Arizona Office of Tourism </w:t>
    </w:r>
    <w:r>
      <w:rPr>
        <w:b/>
        <w:bCs/>
      </w:rPr>
      <w:t>August 2016 Brief</w:t>
    </w:r>
    <w:r>
      <w:rPr>
        <w:b/>
        <w:bCs/>
      </w:rPr>
      <w:tab/>
      <w:t xml:space="preserve">Page </w:t>
    </w:r>
    <w:r w:rsidR="008803D0">
      <w:rPr>
        <w:b/>
        <w:bCs/>
      </w:rPr>
      <w:fldChar w:fldCharType="begin"/>
    </w:r>
    <w:r>
      <w:rPr>
        <w:b/>
        <w:bCs/>
      </w:rPr>
      <w:instrText xml:space="preserve"> PAGE </w:instrText>
    </w:r>
    <w:r w:rsidR="008803D0">
      <w:rPr>
        <w:b/>
        <w:bCs/>
      </w:rPr>
      <w:fldChar w:fldCharType="separate"/>
    </w:r>
    <w:r>
      <w:rPr>
        <w:b/>
        <w:bCs/>
        <w:noProof/>
      </w:rPr>
      <w:t>1</w:t>
    </w:r>
    <w:r w:rsidR="008803D0">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3D0" w:rsidRDefault="008803D0" w:rsidP="008803D0">
      <w:r>
        <w:separator/>
      </w:r>
    </w:p>
  </w:footnote>
  <w:footnote w:type="continuationSeparator" w:id="0">
    <w:p w:rsidR="008803D0" w:rsidRDefault="008803D0" w:rsidP="00880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3D0" w:rsidRDefault="00686D2E">
    <w:pPr>
      <w:pStyle w:val="Header"/>
      <w:tabs>
        <w:tab w:val="clear" w:pos="9360"/>
        <w:tab w:val="right" w:pos="9340"/>
      </w:tabs>
      <w:jc w:val="center"/>
    </w:pPr>
    <w:r>
      <w:rPr>
        <w:noProof/>
      </w:rPr>
      <w:drawing>
        <wp:inline distT="0" distB="0" distL="0" distR="0">
          <wp:extent cx="1333500" cy="1032511"/>
          <wp:effectExtent l="0" t="0" r="0" b="0"/>
          <wp:docPr id="1073741825" name="officeArt object" descr="AOT-GC-VisitArizona.png"/>
          <wp:cNvGraphicFramePr/>
          <a:graphic xmlns:a="http://schemas.openxmlformats.org/drawingml/2006/main">
            <a:graphicData uri="http://schemas.openxmlformats.org/drawingml/2006/picture">
              <pic:pic xmlns:pic="http://schemas.openxmlformats.org/drawingml/2006/picture">
                <pic:nvPicPr>
                  <pic:cNvPr id="1073741825" name="image10.png" descr="AOT-GC-VisitArizona.png"/>
                  <pic:cNvPicPr>
                    <a:picLocks noChangeAspect="1"/>
                  </pic:cNvPicPr>
                </pic:nvPicPr>
                <pic:blipFill>
                  <a:blip r:embed="rId1">
                    <a:extLst/>
                  </a:blip>
                  <a:stretch>
                    <a:fillRect/>
                  </a:stretch>
                </pic:blipFill>
                <pic:spPr>
                  <a:xfrm>
                    <a:off x="0" y="0"/>
                    <a:ext cx="1333500" cy="1032511"/>
                  </a:xfrm>
                  <a:prstGeom prst="rect">
                    <a:avLst/>
                  </a:prstGeom>
                  <a:ln w="12700" cap="flat">
                    <a:noFill/>
                    <a:miter lim="400000"/>
                  </a:ln>
                  <a:effec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03D0"/>
    <w:rsid w:val="00686D2E"/>
    <w:rsid w:val="00880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03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03D0"/>
    <w:rPr>
      <w:u w:val="single"/>
    </w:rPr>
  </w:style>
  <w:style w:type="paragraph" w:styleId="Header">
    <w:name w:val="header"/>
    <w:rsid w:val="008803D0"/>
    <w:pPr>
      <w:tabs>
        <w:tab w:val="center" w:pos="4680"/>
        <w:tab w:val="right" w:pos="9360"/>
      </w:tabs>
    </w:pPr>
    <w:rPr>
      <w:rFonts w:ascii="Calibri" w:eastAsia="Calibri" w:hAnsi="Calibri" w:cs="Calibri"/>
      <w:color w:val="000000"/>
      <w:sz w:val="22"/>
      <w:szCs w:val="22"/>
      <w:u w:color="000000"/>
    </w:rPr>
  </w:style>
  <w:style w:type="paragraph" w:styleId="Footer">
    <w:name w:val="footer"/>
    <w:rsid w:val="008803D0"/>
    <w:pPr>
      <w:tabs>
        <w:tab w:val="center" w:pos="4680"/>
        <w:tab w:val="right" w:pos="9360"/>
      </w:tabs>
    </w:pPr>
    <w:rPr>
      <w:rFonts w:ascii="Calibri" w:eastAsia="Calibri" w:hAnsi="Calibri" w:cs="Calibri"/>
      <w:color w:val="000000"/>
      <w:sz w:val="22"/>
      <w:szCs w:val="22"/>
      <w:u w:color="000000"/>
    </w:rPr>
  </w:style>
  <w:style w:type="paragraph" w:customStyle="1" w:styleId="Body">
    <w:name w:val="Body"/>
    <w:rsid w:val="008803D0"/>
    <w:pPr>
      <w:spacing w:after="200" w:line="276" w:lineRule="auto"/>
    </w:pPr>
    <w:rPr>
      <w:rFonts w:ascii="Calibri" w:eastAsia="Calibri" w:hAnsi="Calibri" w:cs="Calibri"/>
      <w:color w:val="000000"/>
      <w:sz w:val="22"/>
      <w:szCs w:val="22"/>
      <w:u w:color="000000"/>
    </w:rPr>
  </w:style>
  <w:style w:type="paragraph" w:styleId="NoSpacing">
    <w:name w:val="No Spacing"/>
    <w:rsid w:val="008803D0"/>
    <w:rPr>
      <w:rFonts w:ascii="Calibri" w:eastAsia="Calibri" w:hAnsi="Calibri" w:cs="Calibri"/>
      <w:color w:val="000000"/>
      <w:sz w:val="22"/>
      <w:szCs w:val="22"/>
      <w:u w:color="000000"/>
    </w:rPr>
  </w:style>
  <w:style w:type="character" w:customStyle="1" w:styleId="Hyperlink0">
    <w:name w:val="Hyperlink.0"/>
    <w:basedOn w:val="Hyperlink"/>
    <w:rsid w:val="008803D0"/>
    <w:rPr>
      <w:color w:val="0000FF"/>
      <w:u w:val="single" w:color="0000FF"/>
    </w:rPr>
  </w:style>
  <w:style w:type="character" w:customStyle="1" w:styleId="Hyperlink1">
    <w:name w:val="Hyperlink.1"/>
    <w:basedOn w:val="Hyperlink0"/>
    <w:rsid w:val="008803D0"/>
    <w:rPr>
      <w:color w:val="000000"/>
      <w:u w:color="000000"/>
    </w:rPr>
  </w:style>
  <w:style w:type="paragraph" w:styleId="NormalWeb">
    <w:name w:val="Normal (Web)"/>
    <w:rsid w:val="008803D0"/>
    <w:pPr>
      <w:spacing w:before="100" w:after="100"/>
    </w:pPr>
    <w:rPr>
      <w:rFonts w:eastAsia="Times New Roman"/>
      <w:color w:val="000000"/>
      <w:sz w:val="24"/>
      <w:szCs w:val="24"/>
      <w:u w:color="000000"/>
    </w:rPr>
  </w:style>
  <w:style w:type="character" w:customStyle="1" w:styleId="Hyperlink2">
    <w:name w:val="Hyperlink.2"/>
    <w:basedOn w:val="Hyperlink0"/>
    <w:rsid w:val="008803D0"/>
    <w:rPr>
      <w:rFonts w:ascii="Trebuchet MS" w:eastAsia="Trebuchet MS" w:hAnsi="Trebuchet MS" w:cs="Trebuchet MS"/>
      <w:b/>
      <w:bCs/>
    </w:rPr>
  </w:style>
  <w:style w:type="character" w:customStyle="1" w:styleId="Hyperlink3">
    <w:name w:val="Hyperlink.3"/>
    <w:basedOn w:val="Hyperlink0"/>
    <w:rsid w:val="008803D0"/>
    <w:rPr>
      <w:rFonts w:ascii="Trebuchet MS" w:eastAsia="Trebuchet MS" w:hAnsi="Trebuchet MS" w:cs="Trebuchet MS"/>
      <w:b/>
      <w:bCs/>
      <w:color w:val="000000"/>
      <w:u w:color="000000"/>
    </w:rPr>
  </w:style>
  <w:style w:type="character" w:customStyle="1" w:styleId="Hyperlink4">
    <w:name w:val="Hyperlink.4"/>
    <w:basedOn w:val="Hyperlink0"/>
    <w:rsid w:val="008803D0"/>
    <w:rPr>
      <w:shd w:val="clear" w:color="auto" w:fill="FFFFFF"/>
    </w:rPr>
  </w:style>
  <w:style w:type="character" w:customStyle="1" w:styleId="Hyperlink5">
    <w:name w:val="Hyperlink.5"/>
    <w:basedOn w:val="Hyperlink0"/>
    <w:rsid w:val="008803D0"/>
    <w:rPr>
      <w:rFonts w:ascii="Calibri" w:eastAsia="Calibri" w:hAnsi="Calibri" w:cs="Calibri"/>
      <w:spacing w:val="0"/>
      <w:sz w:val="22"/>
      <w:szCs w:val="22"/>
    </w:rPr>
  </w:style>
  <w:style w:type="paragraph" w:styleId="BodyText">
    <w:name w:val="Body Text"/>
    <w:rsid w:val="008803D0"/>
    <w:pPr>
      <w:spacing w:after="120"/>
    </w:pPr>
    <w:rPr>
      <w:rFonts w:eastAsia="Times New Roman"/>
      <w:color w:val="000000"/>
      <w:sz w:val="24"/>
      <w:szCs w:val="24"/>
      <w:u w:color="000000"/>
    </w:rPr>
  </w:style>
  <w:style w:type="paragraph" w:styleId="PlainText">
    <w:name w:val="Plain Text"/>
    <w:rsid w:val="008803D0"/>
    <w:rPr>
      <w:rFonts w:ascii="Calibri" w:eastAsia="Calibri" w:hAnsi="Calibri" w:cs="Calibri"/>
      <w:color w:val="000000"/>
      <w:sz w:val="22"/>
      <w:szCs w:val="22"/>
      <w:u w:color="000000"/>
    </w:rPr>
  </w:style>
  <w:style w:type="character" w:customStyle="1" w:styleId="Hyperlink6">
    <w:name w:val="Hyperlink.6"/>
    <w:basedOn w:val="Hyperlink0"/>
    <w:rsid w:val="008803D0"/>
    <w:rPr>
      <w:rFonts w:ascii="Calibri" w:eastAsia="Calibri" w:hAnsi="Calibri" w:cs="Calibri"/>
      <w:sz w:val="22"/>
      <w:szCs w:val="22"/>
    </w:rPr>
  </w:style>
  <w:style w:type="paragraph" w:styleId="BalloonText">
    <w:name w:val="Balloon Text"/>
    <w:basedOn w:val="Normal"/>
    <w:link w:val="BalloonTextChar"/>
    <w:uiPriority w:val="99"/>
    <w:semiHidden/>
    <w:unhideWhenUsed/>
    <w:rsid w:val="00686D2E"/>
    <w:rPr>
      <w:rFonts w:ascii="Tahoma" w:hAnsi="Tahoma" w:cs="Tahoma"/>
      <w:sz w:val="16"/>
      <w:szCs w:val="16"/>
    </w:rPr>
  </w:style>
  <w:style w:type="character" w:customStyle="1" w:styleId="BalloonTextChar">
    <w:name w:val="Balloon Text Char"/>
    <w:basedOn w:val="DefaultParagraphFont"/>
    <w:link w:val="BalloonText"/>
    <w:uiPriority w:val="99"/>
    <w:semiHidden/>
    <w:rsid w:val="00686D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todd@tourism.az.gov" TargetMode="External"/><Relationship Id="rId13" Type="http://schemas.openxmlformats.org/officeDocument/2006/relationships/hyperlink" Target="http://www.everykidinapark.gov/" TargetMode="External"/><Relationship Id="rId18" Type="http://schemas.openxmlformats.org/officeDocument/2006/relationships/hyperlink" Target="http://www.odyseaaquarium.com" TargetMode="External"/><Relationship Id="rId26" Type="http://schemas.openxmlformats.org/officeDocument/2006/relationships/hyperlink" Target="https://www.visittucson.org/whats-new-tucson" TargetMode="External"/><Relationship Id="rId39" Type="http://schemas.openxmlformats.org/officeDocument/2006/relationships/hyperlink" Target="https://wallethub.com/edu/most-fun-cities-in-the-us/23455/" TargetMode="External"/><Relationship Id="rId3" Type="http://schemas.openxmlformats.org/officeDocument/2006/relationships/webSettings" Target="webSettings.xml"/><Relationship Id="rId21" Type="http://schemas.openxmlformats.org/officeDocument/2006/relationships/hyperlink" Target="http://www.tempe.gov/historicpres" TargetMode="External"/><Relationship Id="rId34" Type="http://schemas.openxmlformats.org/officeDocument/2006/relationships/hyperlink" Target="http://graylinearizona.com/" TargetMode="External"/><Relationship Id="rId42" Type="http://schemas.openxmlformats.org/officeDocument/2006/relationships/image" Target="media/image8.png"/><Relationship Id="rId47" Type="http://schemas.openxmlformats.org/officeDocument/2006/relationships/fontTable" Target="fontTable.xml"/><Relationship Id="rId7" Type="http://schemas.openxmlformats.org/officeDocument/2006/relationships/hyperlink" Target="mailto:mmagnusson@tourism.az.gov" TargetMode="External"/><Relationship Id="rId12" Type="http://schemas.openxmlformats.org/officeDocument/2006/relationships/hyperlink" Target="http://www.nationalparks.org/ook" TargetMode="External"/><Relationship Id="rId17" Type="http://schemas.openxmlformats.org/officeDocument/2006/relationships/hyperlink" Target="http://press.fourseasons.com/scottsdale/hotel-news/2016/sip-cycle-and-soar/" TargetMode="External"/><Relationship Id="rId25" Type="http://schemas.openxmlformats.org/officeDocument/2006/relationships/hyperlink" Target="http://www.fairmont.com/scottsdale/spa/" TargetMode="External"/><Relationship Id="rId33" Type="http://schemas.openxmlformats.org/officeDocument/2006/relationships/image" Target="media/image5.jpeg"/><Relationship Id="rId38" Type="http://schemas.openxmlformats.org/officeDocument/2006/relationships/hyperlink" Target="http://www.thenash.org/about-us/news-stories/"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arizonasnowbowl.com/?q=node/278" TargetMode="External"/><Relationship Id="rId20" Type="http://schemas.openxmlformats.org/officeDocument/2006/relationships/hyperlink" Target="http://tempegov.maps.arcgis.com/apps/MapTour/index.html?appid=9dadb6c38e1c43d0b038f7046acdf4b0" TargetMode="External"/><Relationship Id="rId29" Type="http://schemas.openxmlformats.org/officeDocument/2006/relationships/hyperlink" Target="https://www.tucsonbotanical.org/" TargetMode="External"/><Relationship Id="rId41"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mailto:talba@tourism.az.gov" TargetMode="External"/><Relationship Id="rId11" Type="http://schemas.openxmlformats.org/officeDocument/2006/relationships/image" Target="media/image1.jpeg"/><Relationship Id="rId24" Type="http://schemas.openxmlformats.org/officeDocument/2006/relationships/image" Target="media/image3.jpeg"/><Relationship Id="rId32" Type="http://schemas.openxmlformats.org/officeDocument/2006/relationships/hyperlink" Target="http://r20.rs6.net/tn.jsp?f=001cddSe2nkKardN3RWGGfIrWCRU26-MOOluM3QQjhqD6_N99sPLw2pKFmzGifM3nvsTcvw8xd67zJ_mw8yx0w5b7Yd9ipkw9cQb4-LcTabta2dn_rmMOjyJ-PcVmPqhsSSej6vXa9Me6iZBmz4YcWBUOJGXwT6_7-MNU3AFcsIWXWFLAAKEi2HIX2zc9SGK4Rxhthga7XfkCQFbpehq0qzJdf9HNW1J2AGZu0IKVUfMTA=&amp;c=x4WyybznXnmsVG91Q2dZLZG4Bp23hKdV2hJiU4bm82WNBf4GTYOuUA==&amp;ch=fXo8R1VEOoNcfNaziPVTIx4CzeN0nUVYm0UB3ICjZpZKQI_uzNv-4g==" TargetMode="External"/><Relationship Id="rId37" Type="http://schemas.openxmlformats.org/officeDocument/2006/relationships/hyperlink" Target="http://www.opentable.com/m/best-foodie-restaurants-in-america-2016" TargetMode="External"/><Relationship Id="rId40" Type="http://schemas.openxmlformats.org/officeDocument/2006/relationships/image" Target="media/image6.jpeg"/><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r20.rs6.net/tn.jsp?f=001-X3PINBu_q1irlsFFnvqmcZ1h5NF1KodWf-hSO588GYWiXDXYjxHXbK9RJVUaY8OsMp_0XpjNlm6MA7vkHS4aNarYGVjfyXFpP0dm05LkEJWMuu3QmMxUtbThot-eYbEqi4cHlQsOGkIQ6EhHDb6CyoxYKBt0shtohi8_z9t1no2NUJO1DE1oLWzajS-GXzdZNzxgIf8FO3qMbf-CWDtUQ==&amp;c=vCTxRGH0z4CTwSIwGJVEA7CDiL_XAp9rQs_8rFbPMtrZVPAw_UPygQ==&amp;ch=c0bRQzlYYAe6dnZWnojYRgEIU4r5B5usqdHAthX9YOWSYNKo_PW1hQ==" TargetMode="External"/><Relationship Id="rId23" Type="http://schemas.openxmlformats.org/officeDocument/2006/relationships/hyperlink" Target="http://r20.rs6.net/tn.jsp?f=001cddSe2nkKardN3RWGGfIrWCRU26-MOOluM3QQjhqD6_N99sPLw2pKFAU7MClUcRAu3hRM8-4VONayGej4B2YejfGRceDIWB-IAojVSPeE7qz7jjPwX6ShDwcGNHI0sgO8Ub1Za8M5j_KM9wV4T8obw_HiL3QvvA7x1JWRl9eQio=&amp;c=x4WyybznXnmsVG91Q2dZLZG4Bp23hKdV2hJiU4bm82WNBf4GTYOuUA==&amp;ch=fXo8R1VEOoNcfNaziPVTIx4CzeN0nUVYm0UB3ICjZpZKQI_uzNv-4g==" TargetMode="External"/><Relationship Id="rId28" Type="http://schemas.openxmlformats.org/officeDocument/2006/relationships/hyperlink" Target="http://www.tlaq.com/sedona/event/tinsel-town-coming-to-tlaquepaque/" TargetMode="External"/><Relationship Id="rId36" Type="http://schemas.openxmlformats.org/officeDocument/2006/relationships/hyperlink" Target="http://www.opentable.com/m/best-foodie-restaurants-in-america-2016/" TargetMode="External"/><Relationship Id="rId10" Type="http://schemas.openxmlformats.org/officeDocument/2006/relationships/hyperlink" Target="https://na01.safelinks.protection.outlook.com/?url=http%253a%252f%252fwww.scottsdalewinetrail.com%252f&amp;data=01%257c01%257clmcmurchie%2540scottsdalecvb.com%257c94208197f56749f9d2af08d3e0abffcf%257c46989f7f7900422dbfb337662886d488%257c1&amp;sdata=0TfNiEahlIqeK5kO21bJzgi27%252b%252b%252fV0NRugZJra3P0AE%253d" TargetMode="External"/><Relationship Id="rId19" Type="http://schemas.openxmlformats.org/officeDocument/2006/relationships/image" Target="media/image2.jpeg"/><Relationship Id="rId31" Type="http://schemas.openxmlformats.org/officeDocument/2006/relationships/hyperlink" Target="http://mountainshadows.com/" TargetMode="External"/><Relationship Id="rId44" Type="http://schemas.openxmlformats.org/officeDocument/2006/relationships/hyperlink" Target="http://www.youtube.com/user/ArizonaTourism" TargetMode="External"/><Relationship Id="rId4" Type="http://schemas.openxmlformats.org/officeDocument/2006/relationships/footnotes" Target="footnotes.xml"/><Relationship Id="rId9" Type="http://schemas.openxmlformats.org/officeDocument/2006/relationships/hyperlink" Target="http://tucson.com/business/tucson/willcox-lands-federal-wine-growing-designation/article_9c69935a-b754-5169-b5a6-328b5e12b6f1.html" TargetMode="External"/><Relationship Id="rId14" Type="http://schemas.openxmlformats.org/officeDocument/2006/relationships/hyperlink" Target="http://www.nps.gov/pefo" TargetMode="External"/><Relationship Id="rId22" Type="http://schemas.openxmlformats.org/officeDocument/2006/relationships/hyperlink" Target="http://www.flagstaffarizona.org/plan-your-trip/" TargetMode="External"/><Relationship Id="rId27" Type="http://schemas.openxmlformats.org/officeDocument/2006/relationships/hyperlink" Target="http://r20.rs6.net/tn.jsp?f=001cddSe2nkKardN3RWGGfIrWCRU26-MOOluM3QQjhqD6_N99sPLw2pKNTuB5APDjhMr4xOENG1k9Q5y5Es3u3951daklMf0C4WShyTlCctE6vs-46oSgBdletUzWpDpUUodwFRflLfQO73y0nyop-rCzeOku3HGZ22oFJjC4xbvzi5jlRnBCvWhw==&amp;c=x4WyybznXnmsVG91Q2dZLZG4Bp23hKdV2hJiU4bm82WNBf4GTYOuUA==&amp;ch=fXo8R1VEOoNcfNaziPVTIx4CzeN0nUVYm0UB3ICjZpZKQI_uzNv-4g==" TargetMode="External"/><Relationship Id="rId30" Type="http://schemas.openxmlformats.org/officeDocument/2006/relationships/image" Target="media/image4.jpeg"/><Relationship Id="rId35" Type="http://schemas.openxmlformats.org/officeDocument/2006/relationships/hyperlink" Target="http://www.wildhorsepassresort.com/chandler-restaurants" TargetMode="External"/><Relationship Id="rId43" Type="http://schemas.openxmlformats.org/officeDocument/2006/relationships/image" Target="media/image9.pn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2704</Words>
  <Characters>15415</Characters>
  <Application>Microsoft Office Word</Application>
  <DocSecurity>4</DocSecurity>
  <Lines>128</Lines>
  <Paragraphs>36</Paragraphs>
  <ScaleCrop>false</ScaleCrop>
  <Company>Microsoft</Company>
  <LinksUpToDate>false</LinksUpToDate>
  <CharactersWithSpaces>18083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Alba</dc:creator>
  <cp:lastModifiedBy>talba</cp:lastModifiedBy>
  <cp:revision>2</cp:revision>
  <dcterms:created xsi:type="dcterms:W3CDTF">2016-10-06T19:41:00Z</dcterms:created>
  <dcterms:modified xsi:type="dcterms:W3CDTF">2016-10-06T19:41:00Z</dcterms:modified>
</cp:coreProperties>
</file>